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bookmarkStart w:id="0" w:name="_GoBack"/>
      <w:bookmarkEnd w:id="0"/>
      <w:r w:rsidRPr="004E7508">
        <w:rPr>
          <w:rStyle w:val="af9"/>
          <w:rFonts w:ascii="Arial" w:eastAsia="宋体" w:hAnsi="Arial" w:cs="Arial"/>
        </w:rPr>
        <w:t>3GPP TSG-RAN WG4 Meeting #</w:t>
      </w:r>
      <w:r w:rsidR="003F49B8">
        <w:rPr>
          <w:rStyle w:val="af9"/>
          <w:rFonts w:ascii="Arial" w:eastAsia="宋体" w:hAnsi="Arial" w:cs="Arial" w:hint="eastAsia"/>
        </w:rPr>
        <w:t>9</w:t>
      </w:r>
      <w:r w:rsidR="00564297">
        <w:rPr>
          <w:rStyle w:val="af9"/>
          <w:rFonts w:ascii="Arial" w:eastAsia="宋体" w:hAnsi="Arial" w:cs="Arial" w:hint="eastAsia"/>
        </w:rPr>
        <w:t>4-e</w:t>
      </w:r>
      <w:r w:rsidRPr="00EA74C3">
        <w:rPr>
          <w:rStyle w:val="af9"/>
          <w:rFonts w:ascii="Arial" w:eastAsia="宋体" w:hAnsi="Arial" w:cs="Arial" w:hint="eastAsia"/>
        </w:rPr>
        <w:tab/>
      </w:r>
      <w:r w:rsidR="00D63FB7" w:rsidRPr="00D63FB7">
        <w:rPr>
          <w:rStyle w:val="af9"/>
          <w:rFonts w:ascii="Arial" w:eastAsia="宋体" w:hAnsi="Arial" w:cs="Arial"/>
        </w:rPr>
        <w:t>R4-</w:t>
      </w:r>
      <w:r w:rsidR="00564297">
        <w:rPr>
          <w:rStyle w:val="af9"/>
          <w:rFonts w:ascii="Arial" w:eastAsia="宋体" w:hAnsi="Arial" w:cs="Arial" w:hint="eastAsia"/>
        </w:rPr>
        <w:t>20</w:t>
      </w:r>
      <w:r w:rsidR="00B91363">
        <w:rPr>
          <w:rStyle w:val="af9"/>
          <w:rFonts w:ascii="Arial" w:eastAsia="宋体" w:hAnsi="Arial" w:cs="Arial" w:hint="eastAsia"/>
        </w:rPr>
        <w:t>00605</w:t>
      </w:r>
    </w:p>
    <w:p w:rsidR="004F7745" w:rsidRPr="005A1E2B" w:rsidRDefault="00D1011B" w:rsidP="009B075D">
      <w:pPr>
        <w:tabs>
          <w:tab w:val="left" w:pos="8400"/>
        </w:tabs>
        <w:overflowPunct/>
        <w:autoSpaceDE/>
        <w:autoSpaceDN/>
        <w:adjustRightInd/>
        <w:spacing w:before="0" w:afterLines="20" w:after="48"/>
        <w:textAlignment w:val="auto"/>
        <w:rPr>
          <w:rStyle w:val="af9"/>
          <w:rFonts w:ascii="Arial" w:eastAsia="宋体" w:hAnsi="Arial" w:cs="Arial"/>
        </w:rPr>
      </w:pPr>
      <w:r>
        <w:rPr>
          <w:rStyle w:val="af9"/>
          <w:rFonts w:ascii="Arial" w:eastAsia="宋体" w:hAnsi="Arial" w:cs="Arial" w:hint="eastAsia"/>
        </w:rPr>
        <w:t>Online</w:t>
      </w:r>
      <w:r w:rsidR="004273F7" w:rsidRPr="004273F7">
        <w:rPr>
          <w:rStyle w:val="af9"/>
          <w:rFonts w:ascii="Arial" w:eastAsia="宋体" w:hAnsi="Arial" w:cs="Arial"/>
        </w:rPr>
        <w:t xml:space="preserve">, </w:t>
      </w:r>
      <w:r w:rsidR="00564297">
        <w:rPr>
          <w:rStyle w:val="af9"/>
          <w:rFonts w:ascii="Arial" w:eastAsia="宋体" w:hAnsi="Arial" w:cs="Arial" w:hint="eastAsia"/>
        </w:rPr>
        <w:t>24</w:t>
      </w:r>
      <w:r w:rsidR="004273F7" w:rsidRPr="004273F7">
        <w:rPr>
          <w:rStyle w:val="af9"/>
          <w:rFonts w:ascii="Arial" w:eastAsia="宋体" w:hAnsi="Arial" w:cs="Arial"/>
          <w:vertAlign w:val="superscript"/>
        </w:rPr>
        <w:t>th</w:t>
      </w:r>
      <w:r w:rsidR="004273F7" w:rsidRPr="004273F7">
        <w:rPr>
          <w:rStyle w:val="af9"/>
          <w:rFonts w:ascii="Arial" w:eastAsia="宋体" w:hAnsi="Arial" w:cs="Arial"/>
        </w:rPr>
        <w:t xml:space="preserve"> </w:t>
      </w:r>
      <w:r w:rsidR="00564297">
        <w:rPr>
          <w:rStyle w:val="af9"/>
          <w:rFonts w:ascii="Arial" w:eastAsia="宋体" w:hAnsi="Arial" w:cs="Arial" w:hint="eastAsia"/>
        </w:rPr>
        <w:t xml:space="preserve">Feb. </w:t>
      </w:r>
      <w:r w:rsidR="004273F7" w:rsidRPr="004273F7">
        <w:rPr>
          <w:rStyle w:val="af9"/>
          <w:rFonts w:ascii="Arial" w:eastAsia="宋体" w:hAnsi="Arial" w:cs="Arial"/>
        </w:rPr>
        <w:t xml:space="preserve">– </w:t>
      </w:r>
      <w:r w:rsidR="00564297">
        <w:rPr>
          <w:rStyle w:val="af9"/>
          <w:rFonts w:ascii="Arial" w:eastAsia="宋体" w:hAnsi="Arial" w:cs="Arial" w:hint="eastAsia"/>
        </w:rPr>
        <w:t>6</w:t>
      </w:r>
      <w:r w:rsidR="004273F7" w:rsidRPr="004273F7">
        <w:rPr>
          <w:rStyle w:val="af9"/>
          <w:rFonts w:ascii="Arial" w:eastAsia="宋体" w:hAnsi="Arial" w:cs="Arial"/>
          <w:vertAlign w:val="superscript"/>
        </w:rPr>
        <w:t>th</w:t>
      </w:r>
      <w:r w:rsidR="004273F7" w:rsidRPr="004273F7">
        <w:rPr>
          <w:rStyle w:val="af9"/>
          <w:rFonts w:ascii="Arial" w:eastAsia="宋体" w:hAnsi="Arial" w:cs="Arial"/>
        </w:rPr>
        <w:t xml:space="preserve"> </w:t>
      </w:r>
      <w:r w:rsidR="00564297">
        <w:rPr>
          <w:rStyle w:val="af9"/>
          <w:rFonts w:ascii="Arial" w:eastAsia="宋体" w:hAnsi="Arial" w:cs="Arial" w:hint="eastAsia"/>
        </w:rPr>
        <w:t>Mar</w:t>
      </w:r>
      <w:r w:rsidR="004273F7" w:rsidRPr="004273F7">
        <w:rPr>
          <w:rStyle w:val="af9"/>
          <w:rFonts w:ascii="Arial" w:eastAsia="宋体" w:hAnsi="Arial" w:cs="Arial"/>
        </w:rPr>
        <w:t>. 20</w:t>
      </w:r>
      <w:r w:rsidR="00564297">
        <w:rPr>
          <w:rStyle w:val="af9"/>
          <w:rFonts w:ascii="Arial" w:eastAsia="宋体" w:hAnsi="Arial" w:cs="Arial" w:hint="eastAsia"/>
        </w:rPr>
        <w:t>20</w:t>
      </w:r>
    </w:p>
    <w:p w:rsidR="00A13C4C" w:rsidRPr="00D1011B" w:rsidRDefault="00A13C4C" w:rsidP="00D63FB7">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564297">
        <w:rPr>
          <w:rFonts w:ascii="Arial" w:hAnsi="Arial" w:cs="Arial" w:hint="eastAsia"/>
          <w:b w:val="0"/>
        </w:rPr>
        <w:t>Further discussion on i</w:t>
      </w:r>
      <w:r w:rsidR="00D63FB7" w:rsidRPr="00D63FB7">
        <w:rPr>
          <w:rFonts w:ascii="Arial" w:hAnsi="Arial" w:cs="Arial"/>
          <w:b w:val="0"/>
        </w:rPr>
        <w:t>mpact of positioning measurement on RRM requirements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564297">
        <w:rPr>
          <w:rFonts w:ascii="Arial" w:hAnsi="Arial" w:cs="Arial" w:hint="eastAsia"/>
          <w:b w:val="0"/>
        </w:rPr>
        <w:t>8</w:t>
      </w:r>
      <w:r w:rsidR="0043523D" w:rsidRPr="0043523D">
        <w:rPr>
          <w:rFonts w:ascii="Arial" w:hAnsi="Arial" w:cs="Arial"/>
          <w:b w:val="0"/>
        </w:rPr>
        <w:t>.8.2.3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5740CA" w:rsidRDefault="00C757C1" w:rsidP="005740CA">
      <w:pPr>
        <w:spacing w:before="0" w:after="120"/>
        <w:jc w:val="left"/>
        <w:rPr>
          <w:sz w:val="18"/>
          <w:lang w:val="en-US"/>
        </w:rPr>
      </w:pPr>
      <w:r>
        <w:rPr>
          <w:rFonts w:hint="eastAsia"/>
          <w:sz w:val="20"/>
        </w:rPr>
        <w:t>In</w:t>
      </w:r>
      <w:r w:rsidR="002E4536">
        <w:rPr>
          <w:rFonts w:hint="eastAsia"/>
          <w:sz w:val="20"/>
        </w:rPr>
        <w:t xml:space="preserve"> </w:t>
      </w:r>
      <w:r w:rsidR="00020811">
        <w:rPr>
          <w:rFonts w:hint="eastAsia"/>
          <w:sz w:val="20"/>
        </w:rPr>
        <w:t xml:space="preserve">last </w:t>
      </w:r>
      <w:r w:rsidR="000C3BA2">
        <w:rPr>
          <w:rFonts w:hint="eastAsia"/>
          <w:sz w:val="20"/>
        </w:rPr>
        <w:t>RAN</w:t>
      </w:r>
      <w:r w:rsidR="00020811">
        <w:rPr>
          <w:rFonts w:hint="eastAsia"/>
          <w:sz w:val="20"/>
        </w:rPr>
        <w:t>4</w:t>
      </w:r>
      <w:r w:rsidR="00632958">
        <w:rPr>
          <w:rFonts w:hint="eastAsia"/>
          <w:sz w:val="20"/>
        </w:rPr>
        <w:t>#</w:t>
      </w:r>
      <w:r w:rsidR="006C61BB">
        <w:rPr>
          <w:rFonts w:hint="eastAsia"/>
          <w:sz w:val="20"/>
        </w:rPr>
        <w:t>9</w:t>
      </w:r>
      <w:r w:rsidR="00564297">
        <w:rPr>
          <w:rFonts w:hint="eastAsia"/>
          <w:sz w:val="20"/>
        </w:rPr>
        <w:t>3</w:t>
      </w:r>
      <w:r w:rsidR="006C61BB">
        <w:rPr>
          <w:rFonts w:hint="eastAsia"/>
          <w:sz w:val="20"/>
        </w:rPr>
        <w:t xml:space="preserve"> </w:t>
      </w:r>
      <w:r w:rsidR="000C3BA2">
        <w:rPr>
          <w:rFonts w:hint="eastAsia"/>
          <w:sz w:val="20"/>
        </w:rPr>
        <w:t xml:space="preserve">meeting, </w:t>
      </w:r>
      <w:r w:rsidR="00D95A99">
        <w:rPr>
          <w:rFonts w:hint="eastAsia"/>
          <w:sz w:val="20"/>
        </w:rPr>
        <w:t>some paper discussed the impact of positioning measurement on RRM requirements [1</w:t>
      </w:r>
      <w:proofErr w:type="gramStart"/>
      <w:r w:rsidR="00D95A99">
        <w:rPr>
          <w:rFonts w:hint="eastAsia"/>
          <w:sz w:val="20"/>
        </w:rPr>
        <w:t>][</w:t>
      </w:r>
      <w:proofErr w:type="gramEnd"/>
      <w:r w:rsidR="00D95A99">
        <w:rPr>
          <w:rFonts w:hint="eastAsia"/>
          <w:sz w:val="20"/>
        </w:rPr>
        <w:t xml:space="preserve">2]. </w:t>
      </w:r>
    </w:p>
    <w:p w:rsidR="00835066" w:rsidRDefault="00835066" w:rsidP="004C4C7A">
      <w:pPr>
        <w:spacing w:before="0" w:after="120"/>
        <w:jc w:val="left"/>
        <w:rPr>
          <w:sz w:val="20"/>
          <w:lang w:val="en-US"/>
        </w:rPr>
      </w:pPr>
      <w:r>
        <w:rPr>
          <w:sz w:val="20"/>
          <w:lang w:val="en-US"/>
        </w:rPr>
        <w:t>T</w:t>
      </w:r>
      <w:r>
        <w:rPr>
          <w:rFonts w:hint="eastAsia"/>
          <w:sz w:val="20"/>
          <w:lang w:val="en-US"/>
        </w:rPr>
        <w:t xml:space="preserve">his document will discuss </w:t>
      </w:r>
      <w:r w:rsidR="00564297">
        <w:rPr>
          <w:rFonts w:hint="eastAsia"/>
          <w:sz w:val="20"/>
          <w:lang w:val="en-US"/>
        </w:rPr>
        <w:t>the</w:t>
      </w:r>
      <w:r w:rsidR="005059A7">
        <w:rPr>
          <w:rFonts w:hint="eastAsia"/>
          <w:sz w:val="20"/>
          <w:lang w:val="en-US"/>
        </w:rPr>
        <w:t xml:space="preserve"> issues and give our understanding and proposals.</w:t>
      </w:r>
    </w:p>
    <w:p w:rsidR="00835066" w:rsidRPr="00564297" w:rsidRDefault="00835066" w:rsidP="004C4C7A">
      <w:pPr>
        <w:spacing w:before="0" w:after="120"/>
        <w:jc w:val="left"/>
        <w:rPr>
          <w:sz w:val="20"/>
          <w:lang w:val="en-US"/>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7B6930" w:rsidRDefault="007B6930" w:rsidP="003F49B8">
      <w:pPr>
        <w:spacing w:before="0" w:after="120"/>
        <w:jc w:val="left"/>
        <w:rPr>
          <w:sz w:val="20"/>
        </w:rPr>
      </w:pPr>
      <w:r>
        <w:rPr>
          <w:sz w:val="20"/>
        </w:rPr>
        <w:t>B</w:t>
      </w:r>
      <w:r>
        <w:rPr>
          <w:rFonts w:hint="eastAsia"/>
          <w:sz w:val="20"/>
        </w:rPr>
        <w:t xml:space="preserve">ased on the </w:t>
      </w:r>
      <w:r w:rsidR="00C750AB">
        <w:rPr>
          <w:rFonts w:hint="eastAsia"/>
          <w:sz w:val="20"/>
        </w:rPr>
        <w:t>proposals and observations in [1</w:t>
      </w:r>
      <w:proofErr w:type="gramStart"/>
      <w:r w:rsidR="00C750AB">
        <w:rPr>
          <w:rFonts w:hint="eastAsia"/>
          <w:sz w:val="20"/>
        </w:rPr>
        <w:t>][</w:t>
      </w:r>
      <w:proofErr w:type="gramEnd"/>
      <w:r w:rsidR="00C750AB">
        <w:rPr>
          <w:rFonts w:hint="eastAsia"/>
          <w:sz w:val="20"/>
        </w:rPr>
        <w:t>2]</w:t>
      </w:r>
      <w:r>
        <w:rPr>
          <w:rFonts w:hint="eastAsia"/>
          <w:sz w:val="20"/>
        </w:rPr>
        <w:t>, f</w:t>
      </w:r>
      <w:r w:rsidR="00C750AB">
        <w:rPr>
          <w:rFonts w:hint="eastAsia"/>
          <w:sz w:val="20"/>
        </w:rPr>
        <w:t xml:space="preserve">ollowing </w:t>
      </w:r>
      <w:r w:rsidR="0003487D">
        <w:rPr>
          <w:sz w:val="20"/>
        </w:rPr>
        <w:t>items</w:t>
      </w:r>
      <w:r w:rsidR="00851133">
        <w:rPr>
          <w:rFonts w:hint="eastAsia"/>
          <w:sz w:val="20"/>
        </w:rPr>
        <w:t xml:space="preserve"> </w:t>
      </w:r>
      <w:r w:rsidR="00D1011B">
        <w:rPr>
          <w:rFonts w:hint="eastAsia"/>
          <w:sz w:val="20"/>
        </w:rPr>
        <w:t>may</w:t>
      </w:r>
      <w:r w:rsidR="00851133">
        <w:rPr>
          <w:rFonts w:hint="eastAsia"/>
          <w:sz w:val="20"/>
        </w:rPr>
        <w:t xml:space="preserve"> be consensus</w:t>
      </w:r>
      <w:r>
        <w:rPr>
          <w:rFonts w:hint="eastAsia"/>
          <w:sz w:val="20"/>
        </w:rPr>
        <w:t>:</w:t>
      </w:r>
    </w:p>
    <w:p w:rsidR="00C750AB" w:rsidRPr="007B6930" w:rsidRDefault="007B6930" w:rsidP="003F49B8">
      <w:pPr>
        <w:spacing w:before="0" w:after="120"/>
        <w:jc w:val="left"/>
        <w:rPr>
          <w:b/>
          <w:sz w:val="20"/>
        </w:rPr>
      </w:pPr>
      <w:r w:rsidRPr="007B6930">
        <w:rPr>
          <w:rFonts w:hint="eastAsia"/>
          <w:b/>
          <w:sz w:val="20"/>
        </w:rPr>
        <w:t>1</w:t>
      </w:r>
      <w:r w:rsidR="0003487D">
        <w:rPr>
          <w:rFonts w:hint="eastAsia"/>
          <w:b/>
          <w:sz w:val="20"/>
        </w:rPr>
        <w:t>)</w:t>
      </w:r>
      <w:r w:rsidRPr="007B6930">
        <w:rPr>
          <w:rFonts w:hint="eastAsia"/>
          <w:b/>
          <w:sz w:val="20"/>
        </w:rPr>
        <w:t>: No new measurement gap pattern needs to be defined for NR positioning.</w:t>
      </w:r>
      <w:r>
        <w:rPr>
          <w:rFonts w:hint="eastAsia"/>
          <w:b/>
          <w:sz w:val="20"/>
        </w:rPr>
        <w:t xml:space="preserve"> PRS periodicities shorter than a measurement gap periodicity can still be used for positioning measurements if measurement gap is not required.</w:t>
      </w:r>
    </w:p>
    <w:p w:rsidR="00C750AB" w:rsidRPr="00851133" w:rsidRDefault="00851133" w:rsidP="003F49B8">
      <w:pPr>
        <w:spacing w:before="0" w:after="120"/>
        <w:jc w:val="left"/>
        <w:rPr>
          <w:b/>
          <w:sz w:val="20"/>
        </w:rPr>
      </w:pPr>
      <w:r w:rsidRPr="00851133">
        <w:rPr>
          <w:rFonts w:hint="eastAsia"/>
          <w:b/>
          <w:sz w:val="20"/>
        </w:rPr>
        <w:t>2</w:t>
      </w:r>
      <w:r w:rsidR="0003487D">
        <w:rPr>
          <w:rFonts w:hint="eastAsia"/>
          <w:b/>
          <w:sz w:val="20"/>
        </w:rPr>
        <w:t>)</w:t>
      </w:r>
      <w:r w:rsidRPr="00851133">
        <w:rPr>
          <w:rFonts w:hint="eastAsia"/>
          <w:b/>
          <w:sz w:val="20"/>
        </w:rPr>
        <w:t xml:space="preserve">: </w:t>
      </w:r>
      <w:r w:rsidRPr="00851133">
        <w:rPr>
          <w:b/>
          <w:sz w:val="20"/>
        </w:rPr>
        <w:t>Existing HO requirements apply while UE performs PRS measurements</w:t>
      </w:r>
      <w:r w:rsidRPr="00851133">
        <w:rPr>
          <w:rFonts w:hint="eastAsia"/>
          <w:b/>
          <w:sz w:val="20"/>
        </w:rPr>
        <w:t xml:space="preserve">, and the </w:t>
      </w:r>
      <w:r w:rsidRPr="00851133">
        <w:rPr>
          <w:b/>
          <w:sz w:val="20"/>
        </w:rPr>
        <w:t>measurement period of RSTD measurement will be extended</w:t>
      </w:r>
      <w:r w:rsidRPr="00851133">
        <w:rPr>
          <w:rFonts w:hint="eastAsia"/>
          <w:b/>
          <w:sz w:val="20"/>
        </w:rPr>
        <w:t>.</w:t>
      </w:r>
    </w:p>
    <w:p w:rsidR="00851133" w:rsidRPr="00851133" w:rsidRDefault="00851133" w:rsidP="003F49B8">
      <w:pPr>
        <w:spacing w:before="0" w:after="120"/>
        <w:jc w:val="left"/>
        <w:rPr>
          <w:b/>
          <w:sz w:val="20"/>
        </w:rPr>
      </w:pPr>
      <w:r w:rsidRPr="00851133">
        <w:rPr>
          <w:rFonts w:hint="eastAsia"/>
          <w:b/>
          <w:sz w:val="20"/>
        </w:rPr>
        <w:t>3</w:t>
      </w:r>
      <w:r w:rsidR="0003487D">
        <w:rPr>
          <w:rFonts w:hint="eastAsia"/>
          <w:b/>
          <w:sz w:val="20"/>
        </w:rPr>
        <w:t>)</w:t>
      </w:r>
      <w:r w:rsidRPr="00851133">
        <w:rPr>
          <w:rFonts w:hint="eastAsia"/>
          <w:b/>
          <w:sz w:val="20"/>
        </w:rPr>
        <w:t xml:space="preserve">: </w:t>
      </w:r>
      <w:r w:rsidRPr="00851133">
        <w:rPr>
          <w:b/>
          <w:sz w:val="20"/>
        </w:rPr>
        <w:t xml:space="preserve">Existing requirements on </w:t>
      </w:r>
      <w:proofErr w:type="spellStart"/>
      <w:proofErr w:type="gramStart"/>
      <w:r w:rsidRPr="00851133">
        <w:rPr>
          <w:b/>
          <w:sz w:val="20"/>
        </w:rPr>
        <w:t>Tx</w:t>
      </w:r>
      <w:proofErr w:type="spellEnd"/>
      <w:proofErr w:type="gramEnd"/>
      <w:r w:rsidRPr="00851133">
        <w:rPr>
          <w:b/>
          <w:sz w:val="20"/>
        </w:rPr>
        <w:t xml:space="preserve"> timing including accuracy and application of TA apply even during an LPP session.</w:t>
      </w:r>
    </w:p>
    <w:p w:rsidR="00851133" w:rsidRPr="00851133" w:rsidRDefault="00851133" w:rsidP="00851133">
      <w:pPr>
        <w:spacing w:before="0" w:after="120"/>
        <w:jc w:val="left"/>
        <w:rPr>
          <w:b/>
          <w:sz w:val="20"/>
        </w:rPr>
      </w:pPr>
      <w:r>
        <w:rPr>
          <w:rFonts w:hint="eastAsia"/>
          <w:b/>
          <w:sz w:val="20"/>
        </w:rPr>
        <w:t>4</w:t>
      </w:r>
      <w:r w:rsidR="0003487D">
        <w:rPr>
          <w:rFonts w:hint="eastAsia"/>
          <w:b/>
          <w:sz w:val="20"/>
        </w:rPr>
        <w:t>)</w:t>
      </w:r>
      <w:r w:rsidRPr="00851133">
        <w:rPr>
          <w:rFonts w:hint="eastAsia"/>
          <w:b/>
          <w:sz w:val="20"/>
        </w:rPr>
        <w:t xml:space="preserve">: </w:t>
      </w:r>
      <w:r>
        <w:rPr>
          <w:rFonts w:hint="eastAsia"/>
          <w:b/>
          <w:sz w:val="20"/>
        </w:rPr>
        <w:t>The requirements for Rx</w:t>
      </w:r>
      <w:r w:rsidR="007C6F2D">
        <w:rPr>
          <w:rFonts w:hint="eastAsia"/>
          <w:b/>
          <w:sz w:val="20"/>
        </w:rPr>
        <w:t xml:space="preserve"> </w:t>
      </w:r>
      <w:r w:rsidR="007C6F2D">
        <w:rPr>
          <w:b/>
          <w:sz w:val="20"/>
        </w:rPr>
        <w:t>–</w:t>
      </w:r>
      <w:r w:rsidR="007C6F2D">
        <w:rPr>
          <w:rFonts w:hint="eastAsia"/>
          <w:b/>
          <w:sz w:val="20"/>
        </w:rPr>
        <w:t xml:space="preserve"> </w:t>
      </w:r>
      <w:proofErr w:type="spellStart"/>
      <w:proofErr w:type="gramStart"/>
      <w:r>
        <w:rPr>
          <w:rFonts w:hint="eastAsia"/>
          <w:b/>
          <w:sz w:val="20"/>
        </w:rPr>
        <w:t>Tx</w:t>
      </w:r>
      <w:proofErr w:type="spellEnd"/>
      <w:proofErr w:type="gramEnd"/>
      <w:r>
        <w:rPr>
          <w:rFonts w:hint="eastAsia"/>
          <w:b/>
          <w:sz w:val="20"/>
        </w:rPr>
        <w:t xml:space="preserve"> tim</w:t>
      </w:r>
      <w:r w:rsidR="007C6F2D">
        <w:rPr>
          <w:rFonts w:hint="eastAsia"/>
          <w:b/>
          <w:sz w:val="20"/>
        </w:rPr>
        <w:t>e</w:t>
      </w:r>
      <w:r>
        <w:rPr>
          <w:rFonts w:hint="eastAsia"/>
          <w:b/>
          <w:sz w:val="20"/>
        </w:rPr>
        <w:t xml:space="preserve"> difference measurement is not applied if the transmit timing change by TA adjust signal.</w:t>
      </w:r>
    </w:p>
    <w:p w:rsidR="00851133" w:rsidRDefault="00851133" w:rsidP="003F49B8">
      <w:pPr>
        <w:spacing w:before="0" w:after="120"/>
        <w:jc w:val="left"/>
        <w:rPr>
          <w:sz w:val="20"/>
        </w:rPr>
      </w:pPr>
    </w:p>
    <w:p w:rsidR="00D1011B" w:rsidRDefault="00D1011B" w:rsidP="003F49B8">
      <w:pPr>
        <w:spacing w:before="0" w:after="120"/>
        <w:jc w:val="left"/>
        <w:rPr>
          <w:sz w:val="20"/>
        </w:rPr>
      </w:pPr>
      <w:r>
        <w:rPr>
          <w:rFonts w:hint="eastAsia"/>
          <w:sz w:val="20"/>
        </w:rPr>
        <w:t>Following issues need discussed further:</w:t>
      </w:r>
    </w:p>
    <w:p w:rsidR="00D1011B" w:rsidRPr="004250EE" w:rsidRDefault="00D1011B" w:rsidP="00D1011B">
      <w:pPr>
        <w:spacing w:before="0" w:after="60"/>
        <w:rPr>
          <w:sz w:val="20"/>
          <w:u w:val="single"/>
        </w:rPr>
      </w:pPr>
      <w:r w:rsidRPr="005059A7">
        <w:rPr>
          <w:b/>
          <w:sz w:val="20"/>
          <w:u w:val="single"/>
        </w:rPr>
        <w:t xml:space="preserve">Issue # 1: </w:t>
      </w:r>
      <w:r w:rsidRPr="004250EE">
        <w:rPr>
          <w:sz w:val="20"/>
          <w:u w:val="single"/>
        </w:rPr>
        <w:t>UE Rx-</w:t>
      </w:r>
      <w:proofErr w:type="spellStart"/>
      <w:r w:rsidRPr="004250EE">
        <w:rPr>
          <w:sz w:val="20"/>
          <w:u w:val="single"/>
        </w:rPr>
        <w:t>Tx</w:t>
      </w:r>
      <w:proofErr w:type="spellEnd"/>
      <w:r w:rsidRPr="004250EE">
        <w:rPr>
          <w:sz w:val="20"/>
          <w:u w:val="single"/>
        </w:rPr>
        <w:t xml:space="preserve"> measurement impact on UE RRM requirements (general)</w:t>
      </w:r>
    </w:p>
    <w:p w:rsidR="00CC561E" w:rsidRDefault="00D1011B" w:rsidP="00CC561E">
      <w:pPr>
        <w:spacing w:before="0" w:after="120"/>
        <w:jc w:val="left"/>
        <w:rPr>
          <w:sz w:val="20"/>
        </w:rPr>
      </w:pPr>
      <w:r>
        <w:rPr>
          <w:sz w:val="20"/>
          <w:lang w:val="en-US"/>
        </w:rPr>
        <w:t>B</w:t>
      </w:r>
      <w:r>
        <w:rPr>
          <w:rFonts w:hint="eastAsia"/>
          <w:sz w:val="20"/>
          <w:lang w:val="en-US"/>
        </w:rPr>
        <w:t>ased on the definition of UE Rx-</w:t>
      </w:r>
      <w:proofErr w:type="spellStart"/>
      <w:r>
        <w:rPr>
          <w:rFonts w:hint="eastAsia"/>
          <w:sz w:val="20"/>
          <w:lang w:val="en-US"/>
        </w:rPr>
        <w:t>Tx</w:t>
      </w:r>
      <w:proofErr w:type="spellEnd"/>
      <w:r>
        <w:rPr>
          <w:rFonts w:hint="eastAsia"/>
          <w:sz w:val="20"/>
          <w:lang w:val="en-US"/>
        </w:rPr>
        <w:t xml:space="preserve"> time difference in RAN1 specification [3]</w:t>
      </w:r>
      <w:r w:rsidR="00614B63">
        <w:rPr>
          <w:rFonts w:hint="eastAsia"/>
          <w:sz w:val="20"/>
          <w:lang w:val="en-US"/>
        </w:rPr>
        <w:t xml:space="preserve">, the Rx time measurement is done from </w:t>
      </w:r>
      <w:r w:rsidR="00614B63" w:rsidRPr="00614B63">
        <w:rPr>
          <w:sz w:val="20"/>
          <w:lang w:val="en-US"/>
        </w:rPr>
        <w:t>a positioning node</w:t>
      </w:r>
      <w:r w:rsidR="00614B63">
        <w:rPr>
          <w:rFonts w:hint="eastAsia"/>
          <w:sz w:val="20"/>
          <w:lang w:val="en-US"/>
        </w:rPr>
        <w:t>, and may be intra frequency or inter frequency</w:t>
      </w:r>
      <w:r w:rsidR="00E47DBD">
        <w:rPr>
          <w:rFonts w:hint="eastAsia"/>
          <w:sz w:val="20"/>
          <w:lang w:val="en-US"/>
        </w:rPr>
        <w:t xml:space="preserve"> measurement</w:t>
      </w:r>
      <w:r w:rsidR="00614B63">
        <w:rPr>
          <w:rFonts w:hint="eastAsia"/>
          <w:sz w:val="20"/>
          <w:lang w:val="en-US"/>
        </w:rPr>
        <w:t xml:space="preserve">. </w:t>
      </w:r>
      <w:r w:rsidR="00CC561E">
        <w:rPr>
          <w:rFonts w:hint="eastAsia"/>
          <w:sz w:val="20"/>
          <w:lang w:val="en-US"/>
        </w:rPr>
        <w:t>T</w:t>
      </w:r>
      <w:r w:rsidR="00E47DBD">
        <w:rPr>
          <w:rFonts w:hint="eastAsia"/>
          <w:sz w:val="20"/>
          <w:lang w:val="en-US"/>
        </w:rPr>
        <w:t>he measure</w:t>
      </w:r>
      <w:r w:rsidR="00AE1174">
        <w:rPr>
          <w:rFonts w:hint="eastAsia"/>
          <w:sz w:val="20"/>
          <w:lang w:val="en-US"/>
        </w:rPr>
        <w:t xml:space="preserve">ment can be done not only on serving cell but also </w:t>
      </w:r>
      <w:r w:rsidR="00AE1174">
        <w:rPr>
          <w:sz w:val="20"/>
          <w:lang w:val="en-US"/>
        </w:rPr>
        <w:t>neighbor</w:t>
      </w:r>
      <w:r w:rsidR="00AE1174">
        <w:rPr>
          <w:rFonts w:hint="eastAsia"/>
          <w:sz w:val="20"/>
          <w:lang w:val="en-US"/>
        </w:rPr>
        <w:t xml:space="preserve"> cell. </w:t>
      </w:r>
      <w:r w:rsidR="00AE1174">
        <w:rPr>
          <w:sz w:val="20"/>
          <w:lang w:val="en-US"/>
        </w:rPr>
        <w:t>B</w:t>
      </w:r>
      <w:r w:rsidR="00AE1174">
        <w:rPr>
          <w:rFonts w:hint="eastAsia"/>
          <w:sz w:val="20"/>
          <w:lang w:val="en-US"/>
        </w:rPr>
        <w:t>ut it</w:t>
      </w:r>
      <w:r w:rsidR="00AE1174" w:rsidRPr="00AE1174">
        <w:rPr>
          <w:rFonts w:hint="eastAsia"/>
          <w:sz w:val="20"/>
        </w:rPr>
        <w:t xml:space="preserve"> </w:t>
      </w:r>
      <w:r w:rsidR="00AE1174">
        <w:rPr>
          <w:rFonts w:hint="eastAsia"/>
          <w:sz w:val="20"/>
        </w:rPr>
        <w:t>can be measured on same radio resource with RSRP</w:t>
      </w:r>
      <w:r w:rsidR="00935835">
        <w:rPr>
          <w:rFonts w:hint="eastAsia"/>
          <w:sz w:val="20"/>
        </w:rPr>
        <w:t>/</w:t>
      </w:r>
      <w:r w:rsidR="00AE1174">
        <w:rPr>
          <w:rFonts w:hint="eastAsia"/>
          <w:sz w:val="20"/>
        </w:rPr>
        <w:t xml:space="preserve">RSRQ measurement on SSB, CSI-RS, or DMRS of serving cell or neighbour cell when no PRS is configured. </w:t>
      </w:r>
      <w:r w:rsidR="00CC561E">
        <w:rPr>
          <w:sz w:val="20"/>
        </w:rPr>
        <w:t>When</w:t>
      </w:r>
      <w:r w:rsidR="00CC561E">
        <w:rPr>
          <w:rFonts w:hint="eastAsia"/>
          <w:sz w:val="20"/>
        </w:rPr>
        <w:t xml:space="preserve"> PRS is configured, the UE Rx-</w:t>
      </w:r>
      <w:proofErr w:type="spellStart"/>
      <w:r w:rsidR="00CC561E">
        <w:rPr>
          <w:rFonts w:hint="eastAsia"/>
          <w:sz w:val="20"/>
        </w:rPr>
        <w:t>Tx</w:t>
      </w:r>
      <w:proofErr w:type="spellEnd"/>
      <w:r w:rsidR="00CC561E">
        <w:rPr>
          <w:rFonts w:hint="eastAsia"/>
          <w:sz w:val="20"/>
        </w:rPr>
        <w:t xml:space="preserve"> time difference can be measured on same PRS radio resource with PRS-RSRP and RSTD measurement. No more additional radio resources are needed comparing with normal mobility measurement and OTDOA positioning measurement. So the UE Rx </w:t>
      </w:r>
      <w:r w:rsidR="00CC561E">
        <w:rPr>
          <w:sz w:val="20"/>
        </w:rPr>
        <w:t>–</w:t>
      </w:r>
      <w:r w:rsidR="00CC561E">
        <w:rPr>
          <w:rFonts w:hint="eastAsia"/>
          <w:sz w:val="20"/>
        </w:rPr>
        <w:t xml:space="preserve"> </w:t>
      </w:r>
      <w:proofErr w:type="spellStart"/>
      <w:proofErr w:type="gramStart"/>
      <w:r w:rsidR="00CC561E">
        <w:rPr>
          <w:rFonts w:hint="eastAsia"/>
          <w:sz w:val="20"/>
        </w:rPr>
        <w:t>Tx</w:t>
      </w:r>
      <w:proofErr w:type="spellEnd"/>
      <w:proofErr w:type="gramEnd"/>
      <w:r w:rsidR="00CC561E">
        <w:rPr>
          <w:rFonts w:hint="eastAsia"/>
          <w:sz w:val="20"/>
        </w:rPr>
        <w:t xml:space="preserve"> difference measurement is not additional capability and should not impact on existing RRM requirements. The requirements for measurement period, accuracy and reporting mapping should</w:t>
      </w:r>
      <w:r w:rsidR="00CC561E">
        <w:rPr>
          <w:sz w:val="20"/>
        </w:rPr>
        <w:t xml:space="preserve"> be defined in RRM specification.</w:t>
      </w:r>
    </w:p>
    <w:p w:rsidR="00CC561E" w:rsidRPr="00460F18" w:rsidRDefault="00CC561E" w:rsidP="00CC561E">
      <w:pPr>
        <w:spacing w:before="0" w:after="120"/>
        <w:jc w:val="left"/>
        <w:rPr>
          <w:b/>
          <w:sz w:val="20"/>
        </w:rPr>
      </w:pPr>
      <w:r>
        <w:rPr>
          <w:rFonts w:hint="eastAsia"/>
          <w:b/>
          <w:sz w:val="20"/>
        </w:rPr>
        <w:t>Proposal</w:t>
      </w:r>
      <w:r w:rsidRPr="00460F18">
        <w:rPr>
          <w:rFonts w:hint="eastAsia"/>
          <w:b/>
          <w:sz w:val="20"/>
        </w:rPr>
        <w:t xml:space="preserve"> 1: </w:t>
      </w:r>
      <w:r w:rsidRPr="00460F18">
        <w:rPr>
          <w:b/>
          <w:sz w:val="20"/>
        </w:rPr>
        <w:t>T</w:t>
      </w:r>
      <w:r w:rsidRPr="00460F18">
        <w:rPr>
          <w:rFonts w:hint="eastAsia"/>
          <w:b/>
          <w:sz w:val="20"/>
        </w:rPr>
        <w:t xml:space="preserve">he UE Rx </w:t>
      </w:r>
      <w:r w:rsidRPr="00460F18">
        <w:rPr>
          <w:b/>
          <w:sz w:val="20"/>
        </w:rPr>
        <w:t>–</w:t>
      </w:r>
      <w:r w:rsidRPr="00460F18">
        <w:rPr>
          <w:rFonts w:hint="eastAsia"/>
          <w:b/>
          <w:sz w:val="20"/>
        </w:rPr>
        <w:t xml:space="preserve"> </w:t>
      </w:r>
      <w:proofErr w:type="spellStart"/>
      <w:proofErr w:type="gramStart"/>
      <w:r w:rsidRPr="00460F18">
        <w:rPr>
          <w:rFonts w:hint="eastAsia"/>
          <w:b/>
          <w:sz w:val="20"/>
        </w:rPr>
        <w:t>Tx</w:t>
      </w:r>
      <w:proofErr w:type="spellEnd"/>
      <w:proofErr w:type="gramEnd"/>
      <w:r w:rsidRPr="00460F18">
        <w:rPr>
          <w:rFonts w:hint="eastAsia"/>
          <w:b/>
          <w:sz w:val="20"/>
        </w:rPr>
        <w:t xml:space="preserve"> </w:t>
      </w:r>
      <w:r>
        <w:rPr>
          <w:rFonts w:hint="eastAsia"/>
          <w:b/>
          <w:sz w:val="20"/>
        </w:rPr>
        <w:t xml:space="preserve">time </w:t>
      </w:r>
      <w:r w:rsidRPr="00460F18">
        <w:rPr>
          <w:rFonts w:hint="eastAsia"/>
          <w:b/>
          <w:sz w:val="20"/>
        </w:rPr>
        <w:t xml:space="preserve">difference </w:t>
      </w:r>
      <w:r>
        <w:rPr>
          <w:rFonts w:hint="eastAsia"/>
          <w:b/>
          <w:sz w:val="20"/>
        </w:rPr>
        <w:t>measurement is not additional capability and is not</w:t>
      </w:r>
      <w:r w:rsidRPr="00460F18">
        <w:rPr>
          <w:rFonts w:hint="eastAsia"/>
          <w:b/>
          <w:sz w:val="20"/>
        </w:rPr>
        <w:t xml:space="preserve"> impact on existing RRM requirements.</w:t>
      </w:r>
      <w:r w:rsidRPr="002B6E61">
        <w:t xml:space="preserve"> </w:t>
      </w:r>
      <w:r w:rsidRPr="00AB4C49">
        <w:rPr>
          <w:rFonts w:hint="eastAsia"/>
          <w:b/>
        </w:rPr>
        <w:t>T</w:t>
      </w:r>
      <w:r w:rsidRPr="002B6E61">
        <w:rPr>
          <w:b/>
          <w:sz w:val="20"/>
        </w:rPr>
        <w:t>he requirements for measurement period, accuracy and reporting mapping will be defined in RRM specification.</w:t>
      </w:r>
    </w:p>
    <w:p w:rsidR="00D1011B" w:rsidRPr="00CC561E" w:rsidRDefault="004853B3" w:rsidP="003F49B8">
      <w:pPr>
        <w:spacing w:before="0" w:after="120"/>
        <w:jc w:val="left"/>
        <w:rPr>
          <w:sz w:val="20"/>
        </w:rPr>
      </w:pPr>
      <w:r>
        <w:rPr>
          <w:rFonts w:hint="eastAsia"/>
          <w:sz w:val="20"/>
        </w:rPr>
        <w:t>Due to the measurement accuracy of Rx timing is related with the reference signal bandwidth, so t</w:t>
      </w:r>
      <w:r w:rsidRPr="004853B3">
        <w:rPr>
          <w:sz w:val="20"/>
        </w:rPr>
        <w:t xml:space="preserve">he requirements for measurement period and accuracy of UE Rx – </w:t>
      </w:r>
      <w:proofErr w:type="spellStart"/>
      <w:proofErr w:type="gramStart"/>
      <w:r w:rsidRPr="004853B3">
        <w:rPr>
          <w:sz w:val="20"/>
        </w:rPr>
        <w:t>Tx</w:t>
      </w:r>
      <w:proofErr w:type="spellEnd"/>
      <w:proofErr w:type="gramEnd"/>
      <w:r w:rsidRPr="004853B3">
        <w:rPr>
          <w:sz w:val="20"/>
        </w:rPr>
        <w:t xml:space="preserve"> time difference measurement should be defined based on the working bandwidth.</w:t>
      </w:r>
    </w:p>
    <w:p w:rsidR="004853B3" w:rsidRPr="00460F18" w:rsidRDefault="004853B3" w:rsidP="004853B3">
      <w:pPr>
        <w:spacing w:before="0" w:after="120"/>
        <w:jc w:val="left"/>
        <w:rPr>
          <w:b/>
          <w:sz w:val="20"/>
        </w:rPr>
      </w:pPr>
      <w:r>
        <w:rPr>
          <w:rFonts w:hint="eastAsia"/>
          <w:b/>
          <w:sz w:val="20"/>
        </w:rPr>
        <w:t>Proposal 2</w:t>
      </w:r>
      <w:r w:rsidRPr="00460F18">
        <w:rPr>
          <w:rFonts w:hint="eastAsia"/>
          <w:b/>
          <w:sz w:val="20"/>
        </w:rPr>
        <w:t xml:space="preserve">: </w:t>
      </w:r>
      <w:r>
        <w:rPr>
          <w:rFonts w:hint="eastAsia"/>
          <w:b/>
          <w:sz w:val="20"/>
        </w:rPr>
        <w:t>T</w:t>
      </w:r>
      <w:r w:rsidRPr="00027623">
        <w:rPr>
          <w:b/>
          <w:sz w:val="20"/>
        </w:rPr>
        <w:t xml:space="preserve">he requirements for measurement period and accuracy of UE Rx – </w:t>
      </w:r>
      <w:proofErr w:type="spellStart"/>
      <w:proofErr w:type="gramStart"/>
      <w:r w:rsidRPr="00027623">
        <w:rPr>
          <w:b/>
          <w:sz w:val="20"/>
        </w:rPr>
        <w:t>Tx</w:t>
      </w:r>
      <w:proofErr w:type="spellEnd"/>
      <w:proofErr w:type="gramEnd"/>
      <w:r w:rsidRPr="00027623">
        <w:rPr>
          <w:b/>
          <w:sz w:val="20"/>
        </w:rPr>
        <w:t xml:space="preserve"> time difference measurement should be defined based on the working bandwidth.</w:t>
      </w:r>
    </w:p>
    <w:p w:rsidR="00D1011B" w:rsidRDefault="00D1011B" w:rsidP="003F49B8">
      <w:pPr>
        <w:spacing w:before="0" w:after="120"/>
        <w:jc w:val="left"/>
        <w:rPr>
          <w:sz w:val="20"/>
        </w:rPr>
      </w:pPr>
    </w:p>
    <w:p w:rsidR="004853B3" w:rsidRPr="004250EE" w:rsidRDefault="004853B3" w:rsidP="004853B3">
      <w:pPr>
        <w:spacing w:before="0" w:after="60"/>
        <w:rPr>
          <w:sz w:val="20"/>
          <w:u w:val="single"/>
        </w:rPr>
      </w:pPr>
      <w:r w:rsidRPr="00027623">
        <w:rPr>
          <w:b/>
          <w:sz w:val="20"/>
          <w:u w:val="single"/>
        </w:rPr>
        <w:lastRenderedPageBreak/>
        <w:t>Issue # 2:</w:t>
      </w:r>
      <w:r w:rsidRPr="004250EE">
        <w:rPr>
          <w:sz w:val="20"/>
          <w:u w:val="single"/>
        </w:rPr>
        <w:t xml:space="preserve"> UE RSTD measurement impact on UE RRM requirements</w:t>
      </w:r>
    </w:p>
    <w:p w:rsidR="004853B3" w:rsidRPr="004853B3" w:rsidRDefault="001F15E9" w:rsidP="003F49B8">
      <w:pPr>
        <w:spacing w:before="0" w:after="120"/>
        <w:jc w:val="left"/>
        <w:rPr>
          <w:sz w:val="20"/>
        </w:rPr>
      </w:pPr>
      <w:r>
        <w:rPr>
          <w:rFonts w:hint="eastAsia"/>
          <w:sz w:val="20"/>
        </w:rPr>
        <w:t>As above agreement 1, n</w:t>
      </w:r>
      <w:r w:rsidRPr="001F15E9">
        <w:rPr>
          <w:sz w:val="20"/>
        </w:rPr>
        <w:t>o new measurement gap pattern needs to be defined for NR positioning.</w:t>
      </w:r>
      <w:r>
        <w:rPr>
          <w:rFonts w:hint="eastAsia"/>
          <w:sz w:val="20"/>
        </w:rPr>
        <w:t xml:space="preserve"> </w:t>
      </w:r>
      <w:r>
        <w:rPr>
          <w:sz w:val="20"/>
        </w:rPr>
        <w:t>B</w:t>
      </w:r>
      <w:r>
        <w:rPr>
          <w:rFonts w:hint="eastAsia"/>
          <w:sz w:val="20"/>
        </w:rPr>
        <w:t xml:space="preserve">ut the </w:t>
      </w:r>
      <w:r w:rsidR="006A1D04">
        <w:rPr>
          <w:rFonts w:hint="eastAsia"/>
          <w:sz w:val="20"/>
        </w:rPr>
        <w:t xml:space="preserve">positioning </w:t>
      </w:r>
      <w:r>
        <w:rPr>
          <w:rFonts w:hint="eastAsia"/>
          <w:sz w:val="20"/>
        </w:rPr>
        <w:t xml:space="preserve">measurement using GAP will share the measurement gap configured with RRM measurement using GAP. </w:t>
      </w:r>
      <w:r w:rsidR="009400DC">
        <w:rPr>
          <w:rFonts w:hint="eastAsia"/>
          <w:sz w:val="20"/>
        </w:rPr>
        <w:t xml:space="preserve">It </w:t>
      </w:r>
      <w:r>
        <w:rPr>
          <w:rFonts w:hint="eastAsia"/>
          <w:sz w:val="20"/>
        </w:rPr>
        <w:t>will impact UE RRM measurement requirement</w:t>
      </w:r>
      <w:r w:rsidR="0088734A">
        <w:rPr>
          <w:rFonts w:hint="eastAsia"/>
          <w:sz w:val="20"/>
        </w:rPr>
        <w:t>s</w:t>
      </w:r>
      <w:r>
        <w:rPr>
          <w:rFonts w:hint="eastAsia"/>
          <w:sz w:val="20"/>
        </w:rPr>
        <w:t xml:space="preserve">. </w:t>
      </w:r>
      <w:r>
        <w:rPr>
          <w:sz w:val="20"/>
        </w:rPr>
        <w:t>I</w:t>
      </w:r>
      <w:r>
        <w:rPr>
          <w:rFonts w:hint="eastAsia"/>
          <w:sz w:val="20"/>
        </w:rPr>
        <w:t>f the measurement</w:t>
      </w:r>
      <w:r w:rsidRPr="001F15E9">
        <w:rPr>
          <w:rFonts w:hint="eastAsia"/>
          <w:sz w:val="20"/>
        </w:rPr>
        <w:t xml:space="preserve"> </w:t>
      </w:r>
      <w:r>
        <w:rPr>
          <w:rFonts w:hint="eastAsia"/>
          <w:sz w:val="20"/>
        </w:rPr>
        <w:t>on PRS can</w:t>
      </w:r>
      <w:r>
        <w:rPr>
          <w:sz w:val="20"/>
        </w:rPr>
        <w:t>’</w:t>
      </w:r>
      <w:r>
        <w:rPr>
          <w:rFonts w:hint="eastAsia"/>
          <w:sz w:val="20"/>
        </w:rPr>
        <w:t xml:space="preserve">t done at same time with </w:t>
      </w:r>
      <w:r w:rsidRPr="001F15E9">
        <w:rPr>
          <w:sz w:val="20"/>
        </w:rPr>
        <w:t>RLM/BFD/CBD/L1-RSRP measurement</w:t>
      </w:r>
      <w:r>
        <w:rPr>
          <w:rFonts w:hint="eastAsia"/>
          <w:sz w:val="20"/>
        </w:rPr>
        <w:t xml:space="preserve"> </w:t>
      </w:r>
      <w:r w:rsidR="003E0910">
        <w:rPr>
          <w:rFonts w:hint="eastAsia"/>
          <w:sz w:val="20"/>
        </w:rPr>
        <w:t xml:space="preserve">due collision, measurement gap may be </w:t>
      </w:r>
      <w:r w:rsidR="00C52DCD">
        <w:rPr>
          <w:rFonts w:hint="eastAsia"/>
          <w:sz w:val="20"/>
        </w:rPr>
        <w:t xml:space="preserve">needed </w:t>
      </w:r>
      <w:r w:rsidR="003E0910">
        <w:rPr>
          <w:rFonts w:hint="eastAsia"/>
          <w:sz w:val="20"/>
        </w:rPr>
        <w:t xml:space="preserve">for the RSTD measurement. Following observations and proposal </w:t>
      </w:r>
      <w:r w:rsidR="0099580F">
        <w:rPr>
          <w:rFonts w:hint="eastAsia"/>
          <w:sz w:val="20"/>
        </w:rPr>
        <w:t xml:space="preserve">are </w:t>
      </w:r>
      <w:r w:rsidR="003E0910">
        <w:rPr>
          <w:rFonts w:hint="eastAsia"/>
          <w:sz w:val="20"/>
        </w:rPr>
        <w:t>given.</w:t>
      </w:r>
    </w:p>
    <w:p w:rsidR="003E0910" w:rsidRPr="00460F18" w:rsidRDefault="003E0910" w:rsidP="003E0910">
      <w:pPr>
        <w:spacing w:before="0" w:after="120"/>
        <w:jc w:val="left"/>
        <w:rPr>
          <w:b/>
          <w:sz w:val="20"/>
        </w:rPr>
      </w:pPr>
      <w:r w:rsidRPr="00460F18">
        <w:rPr>
          <w:rFonts w:hint="eastAsia"/>
          <w:b/>
          <w:sz w:val="20"/>
        </w:rPr>
        <w:t xml:space="preserve">Observation </w:t>
      </w:r>
      <w:r>
        <w:rPr>
          <w:rFonts w:hint="eastAsia"/>
          <w:b/>
          <w:sz w:val="20"/>
        </w:rPr>
        <w:t>1</w:t>
      </w:r>
      <w:r w:rsidRPr="00460F18">
        <w:rPr>
          <w:rFonts w:hint="eastAsia"/>
          <w:b/>
          <w:sz w:val="20"/>
        </w:rPr>
        <w:t xml:space="preserve">: </w:t>
      </w:r>
      <w:r>
        <w:rPr>
          <w:rFonts w:hint="eastAsia"/>
          <w:b/>
          <w:sz w:val="20"/>
        </w:rPr>
        <w:t xml:space="preserve">How to define </w:t>
      </w:r>
      <w:r w:rsidRPr="00A66C40">
        <w:rPr>
          <w:rFonts w:hint="eastAsia"/>
          <w:b/>
          <w:sz w:val="20"/>
        </w:rPr>
        <w:t>intra/inter frequency measurement and whether measurement gap is needed should be alignment with other RRM measurement</w:t>
      </w:r>
      <w:r>
        <w:rPr>
          <w:rFonts w:hint="eastAsia"/>
          <w:b/>
          <w:sz w:val="20"/>
        </w:rPr>
        <w:t>.</w:t>
      </w:r>
    </w:p>
    <w:p w:rsidR="003E0910" w:rsidRPr="00460F18" w:rsidRDefault="003E0910" w:rsidP="003E0910">
      <w:pPr>
        <w:spacing w:before="0" w:after="120"/>
        <w:jc w:val="left"/>
        <w:rPr>
          <w:b/>
          <w:sz w:val="20"/>
        </w:rPr>
      </w:pPr>
      <w:r>
        <w:rPr>
          <w:rFonts w:hint="eastAsia"/>
          <w:b/>
          <w:sz w:val="20"/>
        </w:rPr>
        <w:t>Proposal 3</w:t>
      </w:r>
      <w:r w:rsidRPr="00460F18">
        <w:rPr>
          <w:rFonts w:hint="eastAsia"/>
          <w:b/>
          <w:sz w:val="20"/>
        </w:rPr>
        <w:t xml:space="preserve">: </w:t>
      </w:r>
      <w:r>
        <w:rPr>
          <w:rFonts w:hint="eastAsia"/>
          <w:b/>
          <w:sz w:val="20"/>
        </w:rPr>
        <w:t>One additional PRS measurement layer is defined for UE measurement.</w:t>
      </w:r>
    </w:p>
    <w:p w:rsidR="00E47DBD" w:rsidRDefault="00E47DBD" w:rsidP="003F49B8">
      <w:pPr>
        <w:spacing w:before="0" w:after="120"/>
        <w:jc w:val="left"/>
        <w:rPr>
          <w:sz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03487D" w:rsidRDefault="00E345EC" w:rsidP="0003487D">
      <w:pPr>
        <w:spacing w:before="0" w:after="120"/>
        <w:jc w:val="left"/>
        <w:rPr>
          <w:sz w:val="20"/>
        </w:rPr>
      </w:pPr>
      <w:r w:rsidRPr="00E345EC">
        <w:rPr>
          <w:rFonts w:hint="eastAsia"/>
          <w:sz w:val="20"/>
          <w:szCs w:val="20"/>
        </w:rPr>
        <w:t>T</w:t>
      </w:r>
      <w:r w:rsidRPr="00E345EC">
        <w:rPr>
          <w:sz w:val="20"/>
          <w:szCs w:val="20"/>
        </w:rPr>
        <w:t xml:space="preserve">his paper </w:t>
      </w:r>
      <w:r w:rsidRPr="00E345EC">
        <w:rPr>
          <w:rFonts w:hint="eastAsia"/>
          <w:sz w:val="20"/>
          <w:szCs w:val="20"/>
        </w:rPr>
        <w:t>discussed</w:t>
      </w:r>
      <w:r>
        <w:rPr>
          <w:rFonts w:hint="eastAsia"/>
          <w:sz w:val="20"/>
          <w:szCs w:val="20"/>
        </w:rPr>
        <w:t xml:space="preserve"> </w:t>
      </w:r>
      <w:r w:rsidR="007A3E9E">
        <w:rPr>
          <w:rFonts w:hint="eastAsia"/>
          <w:sz w:val="20"/>
          <w:lang w:val="en-US"/>
        </w:rPr>
        <w:t xml:space="preserve">impacts of NR positioning measurement </w:t>
      </w:r>
      <w:r w:rsidR="00BB668C">
        <w:rPr>
          <w:rFonts w:hint="eastAsia"/>
          <w:sz w:val="20"/>
          <w:lang w:val="en-US"/>
        </w:rPr>
        <w:t xml:space="preserve">on </w:t>
      </w:r>
      <w:r w:rsidR="007A3E9E">
        <w:rPr>
          <w:rFonts w:hint="eastAsia"/>
          <w:sz w:val="20"/>
          <w:lang w:val="en-US"/>
        </w:rPr>
        <w:t>existing RRM requirements</w:t>
      </w:r>
      <w:r w:rsidR="0003487D">
        <w:rPr>
          <w:rFonts w:hint="eastAsia"/>
          <w:sz w:val="20"/>
          <w:lang w:val="en-US"/>
        </w:rPr>
        <w:t xml:space="preserve">. </w:t>
      </w:r>
      <w:r w:rsidR="0003487D">
        <w:rPr>
          <w:sz w:val="20"/>
          <w:lang w:val="en-US"/>
        </w:rPr>
        <w:t>I</w:t>
      </w:r>
      <w:r w:rsidR="0003487D">
        <w:rPr>
          <w:rFonts w:hint="eastAsia"/>
          <w:sz w:val="20"/>
          <w:lang w:val="en-US"/>
        </w:rPr>
        <w:t xml:space="preserve">t is summarized </w:t>
      </w:r>
      <w:r w:rsidR="0003487D">
        <w:rPr>
          <w:rFonts w:hint="eastAsia"/>
          <w:sz w:val="20"/>
        </w:rPr>
        <w:t>following items can be agreed:</w:t>
      </w:r>
    </w:p>
    <w:p w:rsidR="0003487D" w:rsidRPr="007B6930" w:rsidRDefault="0003487D" w:rsidP="0003487D">
      <w:pPr>
        <w:spacing w:before="0" w:after="120"/>
        <w:jc w:val="left"/>
        <w:rPr>
          <w:b/>
          <w:sz w:val="20"/>
        </w:rPr>
      </w:pPr>
      <w:r w:rsidRPr="007B6930">
        <w:rPr>
          <w:rFonts w:hint="eastAsia"/>
          <w:b/>
          <w:sz w:val="20"/>
        </w:rPr>
        <w:t>1</w:t>
      </w:r>
      <w:r>
        <w:rPr>
          <w:rFonts w:hint="eastAsia"/>
          <w:b/>
          <w:sz w:val="20"/>
        </w:rPr>
        <w:t>)</w:t>
      </w:r>
      <w:r w:rsidRPr="007B6930">
        <w:rPr>
          <w:rFonts w:hint="eastAsia"/>
          <w:b/>
          <w:sz w:val="20"/>
        </w:rPr>
        <w:t>: No new measurement gap pattern needs to be defined for NR positioning.</w:t>
      </w:r>
      <w:r>
        <w:rPr>
          <w:rFonts w:hint="eastAsia"/>
          <w:b/>
          <w:sz w:val="20"/>
        </w:rPr>
        <w:t xml:space="preserve"> PRS periodicities shorter than a measurement gap periodicity can still be used for positioning measurements if measurement gap is not required.</w:t>
      </w:r>
    </w:p>
    <w:p w:rsidR="0003487D" w:rsidRPr="00851133" w:rsidRDefault="0003487D" w:rsidP="0003487D">
      <w:pPr>
        <w:spacing w:before="0" w:after="120"/>
        <w:jc w:val="left"/>
        <w:rPr>
          <w:b/>
          <w:sz w:val="20"/>
        </w:rPr>
      </w:pPr>
      <w:r w:rsidRPr="00851133">
        <w:rPr>
          <w:rFonts w:hint="eastAsia"/>
          <w:b/>
          <w:sz w:val="20"/>
        </w:rPr>
        <w:t>2</w:t>
      </w:r>
      <w:r>
        <w:rPr>
          <w:rFonts w:hint="eastAsia"/>
          <w:b/>
          <w:sz w:val="20"/>
        </w:rPr>
        <w:t>)</w:t>
      </w:r>
      <w:r w:rsidRPr="00851133">
        <w:rPr>
          <w:rFonts w:hint="eastAsia"/>
          <w:b/>
          <w:sz w:val="20"/>
        </w:rPr>
        <w:t xml:space="preserve">: </w:t>
      </w:r>
      <w:r w:rsidRPr="00851133">
        <w:rPr>
          <w:b/>
          <w:sz w:val="20"/>
        </w:rPr>
        <w:t>Existing HO requirements apply while UE performs PRS measurements</w:t>
      </w:r>
      <w:r w:rsidRPr="00851133">
        <w:rPr>
          <w:rFonts w:hint="eastAsia"/>
          <w:b/>
          <w:sz w:val="20"/>
        </w:rPr>
        <w:t xml:space="preserve">, and the </w:t>
      </w:r>
      <w:r w:rsidRPr="00851133">
        <w:rPr>
          <w:b/>
          <w:sz w:val="20"/>
        </w:rPr>
        <w:t>measurement period of RSTD measurement will be extended</w:t>
      </w:r>
      <w:r w:rsidRPr="00851133">
        <w:rPr>
          <w:rFonts w:hint="eastAsia"/>
          <w:b/>
          <w:sz w:val="20"/>
        </w:rPr>
        <w:t>.</w:t>
      </w:r>
    </w:p>
    <w:p w:rsidR="0003487D" w:rsidRPr="00851133" w:rsidRDefault="0003487D" w:rsidP="0003487D">
      <w:pPr>
        <w:spacing w:before="0" w:after="120"/>
        <w:jc w:val="left"/>
        <w:rPr>
          <w:b/>
          <w:sz w:val="20"/>
        </w:rPr>
      </w:pPr>
      <w:r w:rsidRPr="00851133">
        <w:rPr>
          <w:rFonts w:hint="eastAsia"/>
          <w:b/>
          <w:sz w:val="20"/>
        </w:rPr>
        <w:t>3</w:t>
      </w:r>
      <w:r>
        <w:rPr>
          <w:rFonts w:hint="eastAsia"/>
          <w:b/>
          <w:sz w:val="20"/>
        </w:rPr>
        <w:t>)</w:t>
      </w:r>
      <w:r w:rsidRPr="00851133">
        <w:rPr>
          <w:rFonts w:hint="eastAsia"/>
          <w:b/>
          <w:sz w:val="20"/>
        </w:rPr>
        <w:t xml:space="preserve">: </w:t>
      </w:r>
      <w:r w:rsidRPr="00851133">
        <w:rPr>
          <w:b/>
          <w:sz w:val="20"/>
        </w:rPr>
        <w:t xml:space="preserve">Existing requirements on </w:t>
      </w:r>
      <w:proofErr w:type="spellStart"/>
      <w:proofErr w:type="gramStart"/>
      <w:r w:rsidRPr="00851133">
        <w:rPr>
          <w:b/>
          <w:sz w:val="20"/>
        </w:rPr>
        <w:t>Tx</w:t>
      </w:r>
      <w:proofErr w:type="spellEnd"/>
      <w:proofErr w:type="gramEnd"/>
      <w:r w:rsidRPr="00851133">
        <w:rPr>
          <w:b/>
          <w:sz w:val="20"/>
        </w:rPr>
        <w:t xml:space="preserve"> timing including accuracy and application of TA apply even during an LPP session.</w:t>
      </w:r>
    </w:p>
    <w:p w:rsidR="0003487D" w:rsidRPr="00851133" w:rsidRDefault="0003487D" w:rsidP="0003487D">
      <w:pPr>
        <w:spacing w:before="0" w:after="120"/>
        <w:jc w:val="left"/>
        <w:rPr>
          <w:b/>
          <w:sz w:val="20"/>
        </w:rPr>
      </w:pPr>
      <w:r>
        <w:rPr>
          <w:rFonts w:hint="eastAsia"/>
          <w:b/>
          <w:sz w:val="20"/>
        </w:rPr>
        <w:t>4)</w:t>
      </w:r>
      <w:r w:rsidRPr="00851133">
        <w:rPr>
          <w:rFonts w:hint="eastAsia"/>
          <w:b/>
          <w:sz w:val="20"/>
        </w:rPr>
        <w:t xml:space="preserve">: </w:t>
      </w:r>
      <w:r>
        <w:rPr>
          <w:rFonts w:hint="eastAsia"/>
          <w:b/>
          <w:sz w:val="20"/>
        </w:rPr>
        <w:t xml:space="preserve">The requirements for Rx </w:t>
      </w:r>
      <w:r>
        <w:rPr>
          <w:b/>
          <w:sz w:val="20"/>
        </w:rPr>
        <w:t>–</w:t>
      </w:r>
      <w:r>
        <w:rPr>
          <w:rFonts w:hint="eastAsia"/>
          <w:b/>
          <w:sz w:val="20"/>
        </w:rPr>
        <w:t xml:space="preserve"> </w:t>
      </w:r>
      <w:proofErr w:type="spellStart"/>
      <w:proofErr w:type="gramStart"/>
      <w:r>
        <w:rPr>
          <w:rFonts w:hint="eastAsia"/>
          <w:b/>
          <w:sz w:val="20"/>
        </w:rPr>
        <w:t>Tx</w:t>
      </w:r>
      <w:proofErr w:type="spellEnd"/>
      <w:proofErr w:type="gramEnd"/>
      <w:r>
        <w:rPr>
          <w:rFonts w:hint="eastAsia"/>
          <w:b/>
          <w:sz w:val="20"/>
        </w:rPr>
        <w:t xml:space="preserve"> time difference measurement is not applied if the transmit timing change by TA adjust signal.</w:t>
      </w:r>
    </w:p>
    <w:p w:rsidR="00E345EC" w:rsidRDefault="0003487D" w:rsidP="00E345EC">
      <w:pPr>
        <w:spacing w:before="0" w:after="120"/>
        <w:jc w:val="left"/>
        <w:rPr>
          <w:sz w:val="20"/>
          <w:szCs w:val="20"/>
        </w:rPr>
      </w:pPr>
      <w:r>
        <w:rPr>
          <w:rFonts w:hint="eastAsia"/>
          <w:sz w:val="20"/>
          <w:lang w:val="en-US"/>
        </w:rPr>
        <w:t xml:space="preserve">Following observation and proposals </w:t>
      </w:r>
      <w:r w:rsidR="00C824CF">
        <w:rPr>
          <w:rFonts w:hint="eastAsia"/>
          <w:sz w:val="20"/>
          <w:lang w:val="en-US"/>
        </w:rPr>
        <w:t>are presented</w:t>
      </w:r>
      <w:r>
        <w:rPr>
          <w:rFonts w:hint="eastAsia"/>
          <w:sz w:val="20"/>
          <w:lang w:val="en-US"/>
        </w:rPr>
        <w:t>:</w:t>
      </w:r>
    </w:p>
    <w:p w:rsidR="0003487D" w:rsidRPr="00460F18" w:rsidRDefault="0003487D" w:rsidP="0003487D">
      <w:pPr>
        <w:spacing w:before="0" w:after="120"/>
        <w:jc w:val="left"/>
        <w:rPr>
          <w:b/>
          <w:sz w:val="20"/>
        </w:rPr>
      </w:pPr>
      <w:r w:rsidRPr="00460F18">
        <w:rPr>
          <w:rFonts w:hint="eastAsia"/>
          <w:b/>
          <w:sz w:val="20"/>
        </w:rPr>
        <w:t xml:space="preserve">Observation </w:t>
      </w:r>
      <w:r>
        <w:rPr>
          <w:rFonts w:hint="eastAsia"/>
          <w:b/>
          <w:sz w:val="20"/>
        </w:rPr>
        <w:t>1</w:t>
      </w:r>
      <w:r w:rsidRPr="00460F18">
        <w:rPr>
          <w:rFonts w:hint="eastAsia"/>
          <w:b/>
          <w:sz w:val="20"/>
        </w:rPr>
        <w:t xml:space="preserve">: </w:t>
      </w:r>
      <w:r>
        <w:rPr>
          <w:rFonts w:hint="eastAsia"/>
          <w:b/>
          <w:sz w:val="20"/>
        </w:rPr>
        <w:t xml:space="preserve">How to define </w:t>
      </w:r>
      <w:r w:rsidRPr="00A66C40">
        <w:rPr>
          <w:rFonts w:hint="eastAsia"/>
          <w:b/>
          <w:sz w:val="20"/>
        </w:rPr>
        <w:t>intra/inter frequency measurement and whether measurement gap is needed should be alignment with other RRM measurement</w:t>
      </w:r>
      <w:r>
        <w:rPr>
          <w:rFonts w:hint="eastAsia"/>
          <w:b/>
          <w:sz w:val="20"/>
        </w:rPr>
        <w:t>.</w:t>
      </w:r>
    </w:p>
    <w:p w:rsidR="0003487D" w:rsidRPr="00460F18" w:rsidRDefault="0003487D" w:rsidP="0003487D">
      <w:pPr>
        <w:spacing w:before="0" w:after="120"/>
        <w:jc w:val="left"/>
        <w:rPr>
          <w:b/>
          <w:sz w:val="20"/>
        </w:rPr>
      </w:pPr>
      <w:r>
        <w:rPr>
          <w:rFonts w:hint="eastAsia"/>
          <w:b/>
          <w:sz w:val="20"/>
        </w:rPr>
        <w:t>Proposal</w:t>
      </w:r>
      <w:r w:rsidRPr="00460F18">
        <w:rPr>
          <w:rFonts w:hint="eastAsia"/>
          <w:b/>
          <w:sz w:val="20"/>
        </w:rPr>
        <w:t xml:space="preserve"> 1: </w:t>
      </w:r>
      <w:r w:rsidRPr="00460F18">
        <w:rPr>
          <w:b/>
          <w:sz w:val="20"/>
        </w:rPr>
        <w:t>T</w:t>
      </w:r>
      <w:r w:rsidRPr="00460F18">
        <w:rPr>
          <w:rFonts w:hint="eastAsia"/>
          <w:b/>
          <w:sz w:val="20"/>
        </w:rPr>
        <w:t xml:space="preserve">he UE Rx </w:t>
      </w:r>
      <w:r w:rsidRPr="00460F18">
        <w:rPr>
          <w:b/>
          <w:sz w:val="20"/>
        </w:rPr>
        <w:t>–</w:t>
      </w:r>
      <w:r w:rsidRPr="00460F18">
        <w:rPr>
          <w:rFonts w:hint="eastAsia"/>
          <w:b/>
          <w:sz w:val="20"/>
        </w:rPr>
        <w:t xml:space="preserve"> </w:t>
      </w:r>
      <w:proofErr w:type="spellStart"/>
      <w:proofErr w:type="gramStart"/>
      <w:r w:rsidRPr="00460F18">
        <w:rPr>
          <w:rFonts w:hint="eastAsia"/>
          <w:b/>
          <w:sz w:val="20"/>
        </w:rPr>
        <w:t>Tx</w:t>
      </w:r>
      <w:proofErr w:type="spellEnd"/>
      <w:proofErr w:type="gramEnd"/>
      <w:r w:rsidRPr="00460F18">
        <w:rPr>
          <w:rFonts w:hint="eastAsia"/>
          <w:b/>
          <w:sz w:val="20"/>
        </w:rPr>
        <w:t xml:space="preserve"> </w:t>
      </w:r>
      <w:r>
        <w:rPr>
          <w:rFonts w:hint="eastAsia"/>
          <w:b/>
          <w:sz w:val="20"/>
        </w:rPr>
        <w:t xml:space="preserve">time </w:t>
      </w:r>
      <w:r w:rsidRPr="00460F18">
        <w:rPr>
          <w:rFonts w:hint="eastAsia"/>
          <w:b/>
          <w:sz w:val="20"/>
        </w:rPr>
        <w:t xml:space="preserve">difference </w:t>
      </w:r>
      <w:r>
        <w:rPr>
          <w:rFonts w:hint="eastAsia"/>
          <w:b/>
          <w:sz w:val="20"/>
        </w:rPr>
        <w:t>measurement is not additional capability and is not</w:t>
      </w:r>
      <w:r w:rsidRPr="00460F18">
        <w:rPr>
          <w:rFonts w:hint="eastAsia"/>
          <w:b/>
          <w:sz w:val="20"/>
        </w:rPr>
        <w:t xml:space="preserve"> impact on existing RRM requirements.</w:t>
      </w:r>
      <w:r w:rsidRPr="002B6E61">
        <w:t xml:space="preserve"> </w:t>
      </w:r>
      <w:r>
        <w:rPr>
          <w:rFonts w:hint="eastAsia"/>
        </w:rPr>
        <w:t>T</w:t>
      </w:r>
      <w:r w:rsidRPr="002B6E61">
        <w:rPr>
          <w:b/>
          <w:sz w:val="20"/>
        </w:rPr>
        <w:t>he requirements for measurement period, accuracy and reporting mapping will be defined in RRM specification.</w:t>
      </w:r>
    </w:p>
    <w:p w:rsidR="0003487D" w:rsidRPr="00460F18" w:rsidRDefault="0003487D" w:rsidP="0003487D">
      <w:pPr>
        <w:spacing w:before="0" w:after="120"/>
        <w:jc w:val="left"/>
        <w:rPr>
          <w:b/>
          <w:sz w:val="20"/>
        </w:rPr>
      </w:pPr>
      <w:r>
        <w:rPr>
          <w:rFonts w:hint="eastAsia"/>
          <w:b/>
          <w:sz w:val="20"/>
        </w:rPr>
        <w:t>Proposal 2</w:t>
      </w:r>
      <w:r w:rsidRPr="00460F18">
        <w:rPr>
          <w:rFonts w:hint="eastAsia"/>
          <w:b/>
          <w:sz w:val="20"/>
        </w:rPr>
        <w:t xml:space="preserve">: </w:t>
      </w:r>
      <w:r>
        <w:rPr>
          <w:rFonts w:hint="eastAsia"/>
          <w:b/>
          <w:sz w:val="20"/>
        </w:rPr>
        <w:t>T</w:t>
      </w:r>
      <w:r w:rsidRPr="00027623">
        <w:rPr>
          <w:b/>
          <w:sz w:val="20"/>
        </w:rPr>
        <w:t xml:space="preserve">he requirements for measurement period and accuracy of UE Rx – </w:t>
      </w:r>
      <w:proofErr w:type="spellStart"/>
      <w:proofErr w:type="gramStart"/>
      <w:r w:rsidRPr="00027623">
        <w:rPr>
          <w:b/>
          <w:sz w:val="20"/>
        </w:rPr>
        <w:t>Tx</w:t>
      </w:r>
      <w:proofErr w:type="spellEnd"/>
      <w:proofErr w:type="gramEnd"/>
      <w:r w:rsidRPr="00027623">
        <w:rPr>
          <w:b/>
          <w:sz w:val="20"/>
        </w:rPr>
        <w:t xml:space="preserve"> time difference measurement should be defined based on the working bandwidth.</w:t>
      </w:r>
    </w:p>
    <w:p w:rsidR="0003487D" w:rsidRPr="00460F18" w:rsidRDefault="0003487D" w:rsidP="0003487D">
      <w:pPr>
        <w:spacing w:before="0" w:after="120"/>
        <w:jc w:val="left"/>
        <w:rPr>
          <w:b/>
          <w:sz w:val="20"/>
        </w:rPr>
      </w:pPr>
      <w:r>
        <w:rPr>
          <w:rFonts w:hint="eastAsia"/>
          <w:b/>
          <w:sz w:val="20"/>
        </w:rPr>
        <w:t>Proposal 3</w:t>
      </w:r>
      <w:r w:rsidRPr="00460F18">
        <w:rPr>
          <w:rFonts w:hint="eastAsia"/>
          <w:b/>
          <w:sz w:val="20"/>
        </w:rPr>
        <w:t xml:space="preserve">: </w:t>
      </w:r>
      <w:r>
        <w:rPr>
          <w:rFonts w:hint="eastAsia"/>
          <w:b/>
          <w:sz w:val="20"/>
        </w:rPr>
        <w:t>One additional PRS measurement layer is defined for UE measurement.</w:t>
      </w:r>
    </w:p>
    <w:p w:rsidR="0003487D" w:rsidRPr="0003487D" w:rsidRDefault="0003487D" w:rsidP="00E345EC">
      <w:pPr>
        <w:spacing w:before="0" w:after="120"/>
        <w:jc w:val="left"/>
        <w:rPr>
          <w:sz w:val="20"/>
          <w:szCs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2E4536" w:rsidRDefault="002E4536" w:rsidP="00D95A99">
      <w:pPr>
        <w:pStyle w:val="ab"/>
        <w:ind w:left="540" w:hangingChars="270" w:hanging="540"/>
        <w:rPr>
          <w:sz w:val="20"/>
        </w:rPr>
      </w:pPr>
      <w:r w:rsidRPr="002E4536">
        <w:rPr>
          <w:sz w:val="20"/>
        </w:rPr>
        <w:t>[1]</w:t>
      </w:r>
      <w:r w:rsidRPr="002E4536">
        <w:rPr>
          <w:sz w:val="20"/>
        </w:rPr>
        <w:tab/>
      </w:r>
      <w:r w:rsidR="00564297" w:rsidRPr="00564297">
        <w:rPr>
          <w:sz w:val="20"/>
        </w:rPr>
        <w:t>R4-1913705</w:t>
      </w:r>
      <w:r w:rsidR="00D95A99">
        <w:rPr>
          <w:rFonts w:hint="eastAsia"/>
          <w:sz w:val="20"/>
        </w:rPr>
        <w:t xml:space="preserve">, </w:t>
      </w:r>
      <w:r w:rsidR="00564297" w:rsidRPr="00564297">
        <w:rPr>
          <w:sz w:val="20"/>
        </w:rPr>
        <w:t>Impact of positioning measurement on RRM requirements</w:t>
      </w:r>
      <w:r w:rsidR="00D95A99">
        <w:rPr>
          <w:rFonts w:hint="eastAsia"/>
          <w:sz w:val="20"/>
        </w:rPr>
        <w:t xml:space="preserve">, </w:t>
      </w:r>
      <w:r w:rsidR="00564297">
        <w:rPr>
          <w:rFonts w:hint="eastAsia"/>
          <w:sz w:val="20"/>
        </w:rPr>
        <w:t>CATT</w:t>
      </w:r>
    </w:p>
    <w:p w:rsidR="00CA5F30" w:rsidRDefault="00CA5F30" w:rsidP="00D95A99">
      <w:pPr>
        <w:pStyle w:val="ab"/>
        <w:ind w:left="540" w:hangingChars="270" w:hanging="540"/>
        <w:rPr>
          <w:sz w:val="20"/>
        </w:rPr>
      </w:pPr>
      <w:r>
        <w:rPr>
          <w:rFonts w:hint="eastAsia"/>
          <w:sz w:val="20"/>
        </w:rPr>
        <w:t>[2]</w:t>
      </w:r>
      <w:r>
        <w:rPr>
          <w:rFonts w:hint="eastAsia"/>
          <w:sz w:val="20"/>
        </w:rPr>
        <w:tab/>
      </w:r>
      <w:r w:rsidR="00564297" w:rsidRPr="00564297">
        <w:rPr>
          <w:sz w:val="20"/>
        </w:rPr>
        <w:t>R4-1915194</w:t>
      </w:r>
      <w:r w:rsidR="00D95A99">
        <w:rPr>
          <w:rFonts w:hint="eastAsia"/>
          <w:sz w:val="20"/>
        </w:rPr>
        <w:t xml:space="preserve">, </w:t>
      </w:r>
      <w:proofErr w:type="gramStart"/>
      <w:r w:rsidR="00564297" w:rsidRPr="00564297">
        <w:rPr>
          <w:sz w:val="20"/>
        </w:rPr>
        <w:t>On</w:t>
      </w:r>
      <w:proofErr w:type="gramEnd"/>
      <w:r w:rsidR="00564297" w:rsidRPr="00564297">
        <w:rPr>
          <w:sz w:val="20"/>
        </w:rPr>
        <w:t xml:space="preserve"> impact of NR positioning on existing RRM requirements</w:t>
      </w:r>
      <w:r w:rsidR="00D95A99">
        <w:rPr>
          <w:rFonts w:hint="eastAsia"/>
          <w:sz w:val="20"/>
        </w:rPr>
        <w:t xml:space="preserve">, </w:t>
      </w:r>
      <w:r w:rsidR="00564297" w:rsidRPr="00564297">
        <w:rPr>
          <w:sz w:val="20"/>
        </w:rPr>
        <w:t>Qualcomm Incorporated</w:t>
      </w:r>
    </w:p>
    <w:p w:rsidR="00D95A99" w:rsidRDefault="00D95A99" w:rsidP="00D95A99">
      <w:pPr>
        <w:pStyle w:val="ab"/>
        <w:ind w:left="540" w:hangingChars="270" w:hanging="540"/>
        <w:rPr>
          <w:sz w:val="20"/>
        </w:rPr>
      </w:pPr>
      <w:r>
        <w:rPr>
          <w:rFonts w:hint="eastAsia"/>
          <w:sz w:val="20"/>
        </w:rPr>
        <w:t>[3]</w:t>
      </w:r>
      <w:r>
        <w:rPr>
          <w:rFonts w:hint="eastAsia"/>
          <w:sz w:val="20"/>
        </w:rPr>
        <w:tab/>
      </w:r>
      <w:r w:rsidR="00D1011B" w:rsidRPr="00D1011B">
        <w:rPr>
          <w:sz w:val="20"/>
        </w:rPr>
        <w:t>3GPP TS 38.215 V16.0.1</w:t>
      </w:r>
      <w:r w:rsidR="00D1011B">
        <w:rPr>
          <w:rFonts w:hint="eastAsia"/>
          <w:sz w:val="20"/>
        </w:rPr>
        <w:t xml:space="preserve">, NR </w:t>
      </w:r>
      <w:r w:rsidR="00D1011B" w:rsidRPr="00D1011B">
        <w:rPr>
          <w:sz w:val="20"/>
        </w:rPr>
        <w:t>Physical layer measurements</w:t>
      </w:r>
    </w:p>
    <w:sectPr w:rsidR="00D95A99"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0817" w:rsidRDefault="00150817" w:rsidP="0095591C">
      <w:pPr>
        <w:spacing w:after="60"/>
        <w:ind w:left="210"/>
      </w:pPr>
      <w:r>
        <w:separator/>
      </w:r>
    </w:p>
  </w:endnote>
  <w:endnote w:type="continuationSeparator" w:id="0">
    <w:p w:rsidR="00150817" w:rsidRDefault="0015081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91363">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0817" w:rsidRDefault="00150817" w:rsidP="0095591C">
      <w:pPr>
        <w:spacing w:after="60"/>
        <w:ind w:left="210"/>
      </w:pPr>
      <w:r>
        <w:separator/>
      </w:r>
    </w:p>
  </w:footnote>
  <w:footnote w:type="continuationSeparator" w:id="0">
    <w:p w:rsidR="00150817" w:rsidRDefault="00150817"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FB70235"/>
    <w:multiLevelType w:val="hybridMultilevel"/>
    <w:tmpl w:val="9D7C4952"/>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88D0D06"/>
    <w:multiLevelType w:val="hybridMultilevel"/>
    <w:tmpl w:val="BA2237D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9">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370E23"/>
    <w:multiLevelType w:val="hybridMultilevel"/>
    <w:tmpl w:val="20000F72"/>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D85451A"/>
    <w:multiLevelType w:val="hybridMultilevel"/>
    <w:tmpl w:val="C51663E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9">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C396495"/>
    <w:multiLevelType w:val="hybridMultilevel"/>
    <w:tmpl w:val="0C987D5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28">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9">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34">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6"/>
  </w:num>
  <w:num w:numId="3">
    <w:abstractNumId w:val="3"/>
  </w:num>
  <w:num w:numId="4">
    <w:abstractNumId w:val="21"/>
  </w:num>
  <w:num w:numId="5">
    <w:abstractNumId w:val="11"/>
  </w:num>
  <w:num w:numId="6">
    <w:abstractNumId w:val="30"/>
  </w:num>
  <w:num w:numId="7">
    <w:abstractNumId w:val="5"/>
  </w:num>
  <w:num w:numId="8">
    <w:abstractNumId w:val="22"/>
  </w:num>
  <w:num w:numId="9">
    <w:abstractNumId w:val="14"/>
  </w:num>
  <w:num w:numId="10">
    <w:abstractNumId w:val="26"/>
  </w:num>
  <w:num w:numId="11">
    <w:abstractNumId w:val="31"/>
  </w:num>
  <w:num w:numId="12">
    <w:abstractNumId w:val="32"/>
  </w:num>
  <w:num w:numId="13">
    <w:abstractNumId w:val="15"/>
  </w:num>
  <w:num w:numId="14">
    <w:abstractNumId w:val="17"/>
  </w:num>
  <w:num w:numId="15">
    <w:abstractNumId w:val="13"/>
  </w:num>
  <w:num w:numId="16">
    <w:abstractNumId w:val="25"/>
  </w:num>
  <w:num w:numId="17">
    <w:abstractNumId w:val="0"/>
  </w:num>
  <w:num w:numId="18">
    <w:abstractNumId w:val="29"/>
  </w:num>
  <w:num w:numId="19">
    <w:abstractNumId w:val="34"/>
  </w:num>
  <w:num w:numId="20">
    <w:abstractNumId w:val="18"/>
  </w:num>
  <w:num w:numId="21">
    <w:abstractNumId w:val="27"/>
  </w:num>
  <w:num w:numId="22">
    <w:abstractNumId w:val="33"/>
  </w:num>
  <w:num w:numId="23">
    <w:abstractNumId w:val="2"/>
  </w:num>
  <w:num w:numId="24">
    <w:abstractNumId w:val="9"/>
  </w:num>
  <w:num w:numId="25">
    <w:abstractNumId w:val="24"/>
  </w:num>
  <w:num w:numId="26">
    <w:abstractNumId w:val="8"/>
  </w:num>
  <w:num w:numId="27">
    <w:abstractNumId w:val="1"/>
  </w:num>
  <w:num w:numId="28">
    <w:abstractNumId w:val="28"/>
  </w:num>
  <w:num w:numId="29">
    <w:abstractNumId w:val="19"/>
  </w:num>
  <w:num w:numId="30">
    <w:abstractNumId w:val="10"/>
  </w:num>
  <w:num w:numId="31">
    <w:abstractNumId w:val="12"/>
  </w:num>
  <w:num w:numId="32">
    <w:abstractNumId w:val="4"/>
  </w:num>
  <w:num w:numId="33">
    <w:abstractNumId w:val="16"/>
  </w:num>
  <w:num w:numId="34">
    <w:abstractNumId w:val="7"/>
  </w:num>
  <w:num w:numId="35">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27623"/>
    <w:rsid w:val="00030323"/>
    <w:rsid w:val="00030D9E"/>
    <w:rsid w:val="00031ADF"/>
    <w:rsid w:val="00031B87"/>
    <w:rsid w:val="00031D9B"/>
    <w:rsid w:val="00032220"/>
    <w:rsid w:val="000322C3"/>
    <w:rsid w:val="000333E3"/>
    <w:rsid w:val="0003487D"/>
    <w:rsid w:val="00034CE4"/>
    <w:rsid w:val="00035139"/>
    <w:rsid w:val="000358BD"/>
    <w:rsid w:val="00036379"/>
    <w:rsid w:val="00036EE0"/>
    <w:rsid w:val="00037A61"/>
    <w:rsid w:val="000400BB"/>
    <w:rsid w:val="00040A6C"/>
    <w:rsid w:val="00040FF7"/>
    <w:rsid w:val="0004165F"/>
    <w:rsid w:val="00041A26"/>
    <w:rsid w:val="0004232E"/>
    <w:rsid w:val="0004435A"/>
    <w:rsid w:val="0004464F"/>
    <w:rsid w:val="00044DFB"/>
    <w:rsid w:val="000450E6"/>
    <w:rsid w:val="00045184"/>
    <w:rsid w:val="00045A43"/>
    <w:rsid w:val="00045A7A"/>
    <w:rsid w:val="00045FD9"/>
    <w:rsid w:val="00047A44"/>
    <w:rsid w:val="00051A1C"/>
    <w:rsid w:val="00051DF7"/>
    <w:rsid w:val="00052A17"/>
    <w:rsid w:val="00053439"/>
    <w:rsid w:val="00053FBC"/>
    <w:rsid w:val="000559F7"/>
    <w:rsid w:val="00055CBF"/>
    <w:rsid w:val="00056E33"/>
    <w:rsid w:val="00057A77"/>
    <w:rsid w:val="00057D85"/>
    <w:rsid w:val="000600EB"/>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0FBE"/>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7CE"/>
    <w:rsid w:val="00143968"/>
    <w:rsid w:val="0014507E"/>
    <w:rsid w:val="00145831"/>
    <w:rsid w:val="00145C19"/>
    <w:rsid w:val="001466A9"/>
    <w:rsid w:val="00150817"/>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3A8"/>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6ABA"/>
    <w:rsid w:val="00177E27"/>
    <w:rsid w:val="001800ED"/>
    <w:rsid w:val="001801B1"/>
    <w:rsid w:val="00180B1D"/>
    <w:rsid w:val="001818F5"/>
    <w:rsid w:val="001824DC"/>
    <w:rsid w:val="0018284D"/>
    <w:rsid w:val="00182A33"/>
    <w:rsid w:val="00182CB9"/>
    <w:rsid w:val="00183510"/>
    <w:rsid w:val="00183D3B"/>
    <w:rsid w:val="00184E1D"/>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1CAD"/>
    <w:rsid w:val="001A21FA"/>
    <w:rsid w:val="001A25A7"/>
    <w:rsid w:val="001A3B88"/>
    <w:rsid w:val="001A40D7"/>
    <w:rsid w:val="001A473C"/>
    <w:rsid w:val="001A47CD"/>
    <w:rsid w:val="001A4ACD"/>
    <w:rsid w:val="001A5F0F"/>
    <w:rsid w:val="001A6647"/>
    <w:rsid w:val="001A6AE0"/>
    <w:rsid w:val="001A6F57"/>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356D"/>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DAA"/>
    <w:rsid w:val="001E5E16"/>
    <w:rsid w:val="001E6489"/>
    <w:rsid w:val="001E6521"/>
    <w:rsid w:val="001E65EC"/>
    <w:rsid w:val="001E6908"/>
    <w:rsid w:val="001E6C0B"/>
    <w:rsid w:val="001E6CA5"/>
    <w:rsid w:val="001E6D07"/>
    <w:rsid w:val="001E7D31"/>
    <w:rsid w:val="001E7FA2"/>
    <w:rsid w:val="001F015F"/>
    <w:rsid w:val="001F0782"/>
    <w:rsid w:val="001F15E9"/>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C2A"/>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C15"/>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39A"/>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1F8B"/>
    <w:rsid w:val="00282A0D"/>
    <w:rsid w:val="002836DA"/>
    <w:rsid w:val="00283834"/>
    <w:rsid w:val="0028427E"/>
    <w:rsid w:val="0028482C"/>
    <w:rsid w:val="002870BD"/>
    <w:rsid w:val="002900B2"/>
    <w:rsid w:val="00290653"/>
    <w:rsid w:val="002911CD"/>
    <w:rsid w:val="002911D9"/>
    <w:rsid w:val="00291EEE"/>
    <w:rsid w:val="0029264F"/>
    <w:rsid w:val="002928FA"/>
    <w:rsid w:val="0029431D"/>
    <w:rsid w:val="00294774"/>
    <w:rsid w:val="002947F5"/>
    <w:rsid w:val="0029562B"/>
    <w:rsid w:val="00295FF4"/>
    <w:rsid w:val="00297A2E"/>
    <w:rsid w:val="002A023A"/>
    <w:rsid w:val="002A0C23"/>
    <w:rsid w:val="002A0F0A"/>
    <w:rsid w:val="002A133A"/>
    <w:rsid w:val="002A1E9B"/>
    <w:rsid w:val="002A286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02B"/>
    <w:rsid w:val="002B6225"/>
    <w:rsid w:val="002B650E"/>
    <w:rsid w:val="002B6C9B"/>
    <w:rsid w:val="002B6E61"/>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36D"/>
    <w:rsid w:val="002F078B"/>
    <w:rsid w:val="002F0870"/>
    <w:rsid w:val="002F09A5"/>
    <w:rsid w:val="002F1A69"/>
    <w:rsid w:val="002F1D4B"/>
    <w:rsid w:val="002F28C3"/>
    <w:rsid w:val="002F3C10"/>
    <w:rsid w:val="002F3D8A"/>
    <w:rsid w:val="002F3E36"/>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4A"/>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37F62"/>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2F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2FCA"/>
    <w:rsid w:val="003C3770"/>
    <w:rsid w:val="003C37D8"/>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0910"/>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0EE"/>
    <w:rsid w:val="004252B5"/>
    <w:rsid w:val="004254FC"/>
    <w:rsid w:val="00425AB2"/>
    <w:rsid w:val="00425D0F"/>
    <w:rsid w:val="004273F7"/>
    <w:rsid w:val="0042778F"/>
    <w:rsid w:val="00427B09"/>
    <w:rsid w:val="0043025B"/>
    <w:rsid w:val="0043081C"/>
    <w:rsid w:val="00432268"/>
    <w:rsid w:val="00432486"/>
    <w:rsid w:val="00432D94"/>
    <w:rsid w:val="004332A6"/>
    <w:rsid w:val="004335E3"/>
    <w:rsid w:val="00433AFA"/>
    <w:rsid w:val="004349CD"/>
    <w:rsid w:val="004351CD"/>
    <w:rsid w:val="0043523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0F18"/>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3B3"/>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5B01"/>
    <w:rsid w:val="00496584"/>
    <w:rsid w:val="00496956"/>
    <w:rsid w:val="004A03DF"/>
    <w:rsid w:val="004A0476"/>
    <w:rsid w:val="004A14B1"/>
    <w:rsid w:val="004A1B2A"/>
    <w:rsid w:val="004A1BE4"/>
    <w:rsid w:val="004A1C15"/>
    <w:rsid w:val="004A255D"/>
    <w:rsid w:val="004A2721"/>
    <w:rsid w:val="004A2A5A"/>
    <w:rsid w:val="004A2B08"/>
    <w:rsid w:val="004A349C"/>
    <w:rsid w:val="004A40E0"/>
    <w:rsid w:val="004A41E6"/>
    <w:rsid w:val="004A4756"/>
    <w:rsid w:val="004A4938"/>
    <w:rsid w:val="004A6455"/>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154A"/>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9A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47939"/>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297"/>
    <w:rsid w:val="0056469E"/>
    <w:rsid w:val="00566BC9"/>
    <w:rsid w:val="00570E13"/>
    <w:rsid w:val="00571877"/>
    <w:rsid w:val="00571C9B"/>
    <w:rsid w:val="00572792"/>
    <w:rsid w:val="00572D70"/>
    <w:rsid w:val="00572E64"/>
    <w:rsid w:val="00572EED"/>
    <w:rsid w:val="005734D1"/>
    <w:rsid w:val="005735A5"/>
    <w:rsid w:val="00573D1B"/>
    <w:rsid w:val="005740CA"/>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30E"/>
    <w:rsid w:val="005967FF"/>
    <w:rsid w:val="0059791B"/>
    <w:rsid w:val="005A00F8"/>
    <w:rsid w:val="005A0552"/>
    <w:rsid w:val="005A08C6"/>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33FB"/>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B63"/>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0250"/>
    <w:rsid w:val="006416DD"/>
    <w:rsid w:val="00641808"/>
    <w:rsid w:val="00642752"/>
    <w:rsid w:val="00642802"/>
    <w:rsid w:val="006436E4"/>
    <w:rsid w:val="00643CA1"/>
    <w:rsid w:val="006443FB"/>
    <w:rsid w:val="00644675"/>
    <w:rsid w:val="0064515C"/>
    <w:rsid w:val="00645BBE"/>
    <w:rsid w:val="006462E0"/>
    <w:rsid w:val="00646829"/>
    <w:rsid w:val="00647810"/>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84"/>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505"/>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1D04"/>
    <w:rsid w:val="006A21EC"/>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1BB"/>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2BB"/>
    <w:rsid w:val="00721867"/>
    <w:rsid w:val="00721D82"/>
    <w:rsid w:val="00721FBD"/>
    <w:rsid w:val="007227ED"/>
    <w:rsid w:val="00723197"/>
    <w:rsid w:val="00723942"/>
    <w:rsid w:val="00723A8A"/>
    <w:rsid w:val="00723CDD"/>
    <w:rsid w:val="007246CC"/>
    <w:rsid w:val="0072472A"/>
    <w:rsid w:val="00724A63"/>
    <w:rsid w:val="007250CE"/>
    <w:rsid w:val="00725A06"/>
    <w:rsid w:val="00725FC6"/>
    <w:rsid w:val="007262EF"/>
    <w:rsid w:val="00726C9D"/>
    <w:rsid w:val="00727418"/>
    <w:rsid w:val="00730EC9"/>
    <w:rsid w:val="0073136B"/>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5B95"/>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59F9"/>
    <w:rsid w:val="007868EB"/>
    <w:rsid w:val="00786980"/>
    <w:rsid w:val="0078704D"/>
    <w:rsid w:val="0078772A"/>
    <w:rsid w:val="00787DFF"/>
    <w:rsid w:val="0079038F"/>
    <w:rsid w:val="00790668"/>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18"/>
    <w:rsid w:val="007A11EC"/>
    <w:rsid w:val="007A13E5"/>
    <w:rsid w:val="007A160B"/>
    <w:rsid w:val="007A2888"/>
    <w:rsid w:val="007A310B"/>
    <w:rsid w:val="007A3E9E"/>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930"/>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6F2D"/>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4E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D09"/>
    <w:rsid w:val="008232A5"/>
    <w:rsid w:val="00824316"/>
    <w:rsid w:val="008244EB"/>
    <w:rsid w:val="00824AE2"/>
    <w:rsid w:val="0082545E"/>
    <w:rsid w:val="008260C3"/>
    <w:rsid w:val="00827FC2"/>
    <w:rsid w:val="00830D9B"/>
    <w:rsid w:val="00830ECB"/>
    <w:rsid w:val="00831240"/>
    <w:rsid w:val="00832073"/>
    <w:rsid w:val="0083305E"/>
    <w:rsid w:val="00833824"/>
    <w:rsid w:val="00835066"/>
    <w:rsid w:val="00836074"/>
    <w:rsid w:val="00837D42"/>
    <w:rsid w:val="00837F6E"/>
    <w:rsid w:val="00840418"/>
    <w:rsid w:val="008425AC"/>
    <w:rsid w:val="008425FC"/>
    <w:rsid w:val="00842FBF"/>
    <w:rsid w:val="0084338C"/>
    <w:rsid w:val="00843B48"/>
    <w:rsid w:val="00843EFC"/>
    <w:rsid w:val="008449DD"/>
    <w:rsid w:val="008457A2"/>
    <w:rsid w:val="00845DE6"/>
    <w:rsid w:val="008462E2"/>
    <w:rsid w:val="00847178"/>
    <w:rsid w:val="008472C4"/>
    <w:rsid w:val="00847AE1"/>
    <w:rsid w:val="0085098A"/>
    <w:rsid w:val="00851133"/>
    <w:rsid w:val="00852FD2"/>
    <w:rsid w:val="00853AEF"/>
    <w:rsid w:val="00853C02"/>
    <w:rsid w:val="00853C51"/>
    <w:rsid w:val="00854229"/>
    <w:rsid w:val="008543DB"/>
    <w:rsid w:val="00854848"/>
    <w:rsid w:val="0085558F"/>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197"/>
    <w:rsid w:val="008763F9"/>
    <w:rsid w:val="00876682"/>
    <w:rsid w:val="00877442"/>
    <w:rsid w:val="00877538"/>
    <w:rsid w:val="008801FB"/>
    <w:rsid w:val="00881D50"/>
    <w:rsid w:val="00882339"/>
    <w:rsid w:val="00883E83"/>
    <w:rsid w:val="0088423B"/>
    <w:rsid w:val="00886906"/>
    <w:rsid w:val="008869A9"/>
    <w:rsid w:val="00886A26"/>
    <w:rsid w:val="00886FCE"/>
    <w:rsid w:val="00887311"/>
    <w:rsid w:val="0088734A"/>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0F95"/>
    <w:rsid w:val="0091139D"/>
    <w:rsid w:val="009115C0"/>
    <w:rsid w:val="00911EBE"/>
    <w:rsid w:val="0091256D"/>
    <w:rsid w:val="00912B01"/>
    <w:rsid w:val="00912CAF"/>
    <w:rsid w:val="00912ED7"/>
    <w:rsid w:val="0091307A"/>
    <w:rsid w:val="00913588"/>
    <w:rsid w:val="009138AA"/>
    <w:rsid w:val="00914076"/>
    <w:rsid w:val="00914199"/>
    <w:rsid w:val="00914586"/>
    <w:rsid w:val="009148AD"/>
    <w:rsid w:val="00914BD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835"/>
    <w:rsid w:val="00935AC7"/>
    <w:rsid w:val="00935ADA"/>
    <w:rsid w:val="00935D76"/>
    <w:rsid w:val="00935FE2"/>
    <w:rsid w:val="00936069"/>
    <w:rsid w:val="009361F9"/>
    <w:rsid w:val="0093652B"/>
    <w:rsid w:val="009365E2"/>
    <w:rsid w:val="009400DC"/>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4FF"/>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580F"/>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C39"/>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13"/>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26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6B80"/>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211A"/>
    <w:rsid w:val="00A62A0E"/>
    <w:rsid w:val="00A62E60"/>
    <w:rsid w:val="00A62F2D"/>
    <w:rsid w:val="00A632CA"/>
    <w:rsid w:val="00A63EF1"/>
    <w:rsid w:val="00A646DD"/>
    <w:rsid w:val="00A64DE3"/>
    <w:rsid w:val="00A6524E"/>
    <w:rsid w:val="00A655D7"/>
    <w:rsid w:val="00A65ED5"/>
    <w:rsid w:val="00A661FF"/>
    <w:rsid w:val="00A66C40"/>
    <w:rsid w:val="00A707B5"/>
    <w:rsid w:val="00A71520"/>
    <w:rsid w:val="00A72439"/>
    <w:rsid w:val="00A7259E"/>
    <w:rsid w:val="00A7326D"/>
    <w:rsid w:val="00A73D44"/>
    <w:rsid w:val="00A74463"/>
    <w:rsid w:val="00A7457F"/>
    <w:rsid w:val="00A74C7D"/>
    <w:rsid w:val="00A74FD2"/>
    <w:rsid w:val="00A755E7"/>
    <w:rsid w:val="00A7625B"/>
    <w:rsid w:val="00A76A55"/>
    <w:rsid w:val="00A7756D"/>
    <w:rsid w:val="00A77DE2"/>
    <w:rsid w:val="00A804C2"/>
    <w:rsid w:val="00A80CB8"/>
    <w:rsid w:val="00A8235A"/>
    <w:rsid w:val="00A82A21"/>
    <w:rsid w:val="00A83018"/>
    <w:rsid w:val="00A838B3"/>
    <w:rsid w:val="00A84029"/>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D0D"/>
    <w:rsid w:val="00AB2F06"/>
    <w:rsid w:val="00AB38E0"/>
    <w:rsid w:val="00AB4C49"/>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1174"/>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C6F"/>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6EAD"/>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A52"/>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581"/>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363"/>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6EF7"/>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7280"/>
    <w:rsid w:val="00BA767B"/>
    <w:rsid w:val="00BA7F1B"/>
    <w:rsid w:val="00BB00B7"/>
    <w:rsid w:val="00BB1B5E"/>
    <w:rsid w:val="00BB1E9A"/>
    <w:rsid w:val="00BB2BFA"/>
    <w:rsid w:val="00BB2D6A"/>
    <w:rsid w:val="00BB34D5"/>
    <w:rsid w:val="00BB4018"/>
    <w:rsid w:val="00BB4ADE"/>
    <w:rsid w:val="00BB4C6C"/>
    <w:rsid w:val="00BB5A6B"/>
    <w:rsid w:val="00BB5ABC"/>
    <w:rsid w:val="00BB668C"/>
    <w:rsid w:val="00BB69B7"/>
    <w:rsid w:val="00BB6D11"/>
    <w:rsid w:val="00BB7118"/>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5F5"/>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BF7B54"/>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D91"/>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91E"/>
    <w:rsid w:val="00C44999"/>
    <w:rsid w:val="00C45C96"/>
    <w:rsid w:val="00C46F72"/>
    <w:rsid w:val="00C472AE"/>
    <w:rsid w:val="00C4730E"/>
    <w:rsid w:val="00C4764A"/>
    <w:rsid w:val="00C47839"/>
    <w:rsid w:val="00C504B1"/>
    <w:rsid w:val="00C50DAC"/>
    <w:rsid w:val="00C517CB"/>
    <w:rsid w:val="00C517DD"/>
    <w:rsid w:val="00C519F0"/>
    <w:rsid w:val="00C52399"/>
    <w:rsid w:val="00C52CA1"/>
    <w:rsid w:val="00C52DC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0AB"/>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4CF"/>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B33"/>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66B"/>
    <w:rsid w:val="00CB33D5"/>
    <w:rsid w:val="00CB3A65"/>
    <w:rsid w:val="00CB3DB9"/>
    <w:rsid w:val="00CB3FBA"/>
    <w:rsid w:val="00CB43FA"/>
    <w:rsid w:val="00CB61A4"/>
    <w:rsid w:val="00CB7F48"/>
    <w:rsid w:val="00CC03E6"/>
    <w:rsid w:val="00CC076F"/>
    <w:rsid w:val="00CC14D5"/>
    <w:rsid w:val="00CC182D"/>
    <w:rsid w:val="00CC232C"/>
    <w:rsid w:val="00CC241C"/>
    <w:rsid w:val="00CC2874"/>
    <w:rsid w:val="00CC2D15"/>
    <w:rsid w:val="00CC306B"/>
    <w:rsid w:val="00CC385F"/>
    <w:rsid w:val="00CC40BD"/>
    <w:rsid w:val="00CC55E5"/>
    <w:rsid w:val="00CC561E"/>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11B"/>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7194"/>
    <w:rsid w:val="00D37366"/>
    <w:rsid w:val="00D374AF"/>
    <w:rsid w:val="00D374B5"/>
    <w:rsid w:val="00D37B06"/>
    <w:rsid w:val="00D40091"/>
    <w:rsid w:val="00D40FCF"/>
    <w:rsid w:val="00D4108B"/>
    <w:rsid w:val="00D4117A"/>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3D3"/>
    <w:rsid w:val="00D465C2"/>
    <w:rsid w:val="00D4688A"/>
    <w:rsid w:val="00D47C4F"/>
    <w:rsid w:val="00D515DB"/>
    <w:rsid w:val="00D518CB"/>
    <w:rsid w:val="00D523E1"/>
    <w:rsid w:val="00D52946"/>
    <w:rsid w:val="00D52FC7"/>
    <w:rsid w:val="00D54220"/>
    <w:rsid w:val="00D563D1"/>
    <w:rsid w:val="00D56C54"/>
    <w:rsid w:val="00D57585"/>
    <w:rsid w:val="00D57F7C"/>
    <w:rsid w:val="00D60185"/>
    <w:rsid w:val="00D6032B"/>
    <w:rsid w:val="00D6051A"/>
    <w:rsid w:val="00D60BFE"/>
    <w:rsid w:val="00D61A1B"/>
    <w:rsid w:val="00D61D34"/>
    <w:rsid w:val="00D62677"/>
    <w:rsid w:val="00D62B20"/>
    <w:rsid w:val="00D63C2A"/>
    <w:rsid w:val="00D63FB7"/>
    <w:rsid w:val="00D64BCB"/>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206"/>
    <w:rsid w:val="00D95A99"/>
    <w:rsid w:val="00D95BD0"/>
    <w:rsid w:val="00D95FA9"/>
    <w:rsid w:val="00D96B82"/>
    <w:rsid w:val="00D9735C"/>
    <w:rsid w:val="00DA06FC"/>
    <w:rsid w:val="00DA0F13"/>
    <w:rsid w:val="00DA1417"/>
    <w:rsid w:val="00DA191A"/>
    <w:rsid w:val="00DA2DE6"/>
    <w:rsid w:val="00DA2F86"/>
    <w:rsid w:val="00DA31B0"/>
    <w:rsid w:val="00DA338A"/>
    <w:rsid w:val="00DA3582"/>
    <w:rsid w:val="00DA36E2"/>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3AB4"/>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85A"/>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A09"/>
    <w:rsid w:val="00E41A3D"/>
    <w:rsid w:val="00E4200F"/>
    <w:rsid w:val="00E44519"/>
    <w:rsid w:val="00E453A6"/>
    <w:rsid w:val="00E46128"/>
    <w:rsid w:val="00E469C1"/>
    <w:rsid w:val="00E46DB8"/>
    <w:rsid w:val="00E47DBD"/>
    <w:rsid w:val="00E50714"/>
    <w:rsid w:val="00E50922"/>
    <w:rsid w:val="00E5160B"/>
    <w:rsid w:val="00E517A8"/>
    <w:rsid w:val="00E52363"/>
    <w:rsid w:val="00E52BB7"/>
    <w:rsid w:val="00E5338C"/>
    <w:rsid w:val="00E535AE"/>
    <w:rsid w:val="00E541C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19BC"/>
    <w:rsid w:val="00E92110"/>
    <w:rsid w:val="00E92538"/>
    <w:rsid w:val="00E92F3E"/>
    <w:rsid w:val="00E938A6"/>
    <w:rsid w:val="00E93EC9"/>
    <w:rsid w:val="00E941AD"/>
    <w:rsid w:val="00E941D4"/>
    <w:rsid w:val="00E94531"/>
    <w:rsid w:val="00E94AAC"/>
    <w:rsid w:val="00E94B1A"/>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6F80"/>
    <w:rsid w:val="00EA74C3"/>
    <w:rsid w:val="00EA77E7"/>
    <w:rsid w:val="00EB022A"/>
    <w:rsid w:val="00EB1C79"/>
    <w:rsid w:val="00EB2175"/>
    <w:rsid w:val="00EB24B6"/>
    <w:rsid w:val="00EB2FD0"/>
    <w:rsid w:val="00EB3B33"/>
    <w:rsid w:val="00EB3D47"/>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919"/>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655"/>
    <w:rsid w:val="00F15845"/>
    <w:rsid w:val="00F16FD4"/>
    <w:rsid w:val="00F20FC4"/>
    <w:rsid w:val="00F218D1"/>
    <w:rsid w:val="00F21B1C"/>
    <w:rsid w:val="00F22103"/>
    <w:rsid w:val="00F223DC"/>
    <w:rsid w:val="00F22ADD"/>
    <w:rsid w:val="00F23E0A"/>
    <w:rsid w:val="00F24248"/>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457"/>
    <w:rsid w:val="00F50676"/>
    <w:rsid w:val="00F510AF"/>
    <w:rsid w:val="00F51774"/>
    <w:rsid w:val="00F51F6B"/>
    <w:rsid w:val="00F52828"/>
    <w:rsid w:val="00F5375E"/>
    <w:rsid w:val="00F53849"/>
    <w:rsid w:val="00F539D1"/>
    <w:rsid w:val="00F54834"/>
    <w:rsid w:val="00F55715"/>
    <w:rsid w:val="00F55A56"/>
    <w:rsid w:val="00F55AFF"/>
    <w:rsid w:val="00F55F25"/>
    <w:rsid w:val="00F57AB4"/>
    <w:rsid w:val="00F600E5"/>
    <w:rsid w:val="00F60AD6"/>
    <w:rsid w:val="00F61D2E"/>
    <w:rsid w:val="00F621A4"/>
    <w:rsid w:val="00F629B7"/>
    <w:rsid w:val="00F62BFE"/>
    <w:rsid w:val="00F62FCF"/>
    <w:rsid w:val="00F631C8"/>
    <w:rsid w:val="00F63B80"/>
    <w:rsid w:val="00F63FEF"/>
    <w:rsid w:val="00F644D7"/>
    <w:rsid w:val="00F64C08"/>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6975"/>
    <w:rsid w:val="00F87269"/>
    <w:rsid w:val="00F87A3C"/>
    <w:rsid w:val="00F907BB"/>
    <w:rsid w:val="00F917E4"/>
    <w:rsid w:val="00F92CAF"/>
    <w:rsid w:val="00F9325C"/>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7C2"/>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578"/>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2AC8"/>
    <w:rsid w:val="00FD3067"/>
    <w:rsid w:val="00FD3769"/>
    <w:rsid w:val="00FD376A"/>
    <w:rsid w:val="00FD41CC"/>
    <w:rsid w:val="00FD484E"/>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1033</TotalTime>
  <Pages>2</Pages>
  <Words>778</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5203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JSN</cp:lastModifiedBy>
  <cp:revision>136</cp:revision>
  <cp:lastPrinted>2007-04-24T00:59:00Z</cp:lastPrinted>
  <dcterms:created xsi:type="dcterms:W3CDTF">2019-08-16T06:35:00Z</dcterms:created>
  <dcterms:modified xsi:type="dcterms:W3CDTF">2020-02-14T12:26:00Z</dcterms:modified>
</cp:coreProperties>
</file>